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pacing w:line="560" w:lineRule="exact"/>
        <w:ind w:firstLine="396" w:firstLineChars="100"/>
        <w:rPr>
          <w:rFonts w:ascii="Times New Roman" w:hAnsi="Times New Roman" w:eastAsia="方正仿宋_GBK" w:cs="方正仿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96" w:firstLineChars="100"/>
        <w:rPr>
          <w:rFonts w:ascii="Times New Roman" w:hAnsi="Times New Roman" w:eastAsia="方正仿宋_GBK" w:cs="方正仿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96" w:firstLineChars="100"/>
        <w:rPr>
          <w:rFonts w:ascii="Times New Roman" w:hAnsi="Times New Roman" w:eastAsia="方正仿宋_GBK" w:cs="方正仿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96" w:firstLineChars="100"/>
        <w:rPr>
          <w:rFonts w:ascii="Times New Roman" w:hAnsi="Times New Roman" w:eastAsia="方正仿宋_GBK" w:cs="方正仿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line="560" w:lineRule="exact"/>
        <w:ind w:firstLine="396" w:firstLineChars="100"/>
        <w:rPr>
          <w:rFonts w:ascii="Times New Roman" w:hAnsi="Times New Roman" w:eastAsia="方正仿宋_GBK" w:cs="方正仿宋_GBK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adjustRightInd w:val="0"/>
        <w:spacing w:after="312" w:afterLines="100" w:line="560" w:lineRule="exact"/>
        <w:jc w:val="center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川电机职院团〔202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pStyle w:val="2"/>
        <w:widowControl/>
        <w:spacing w:before="90" w:after="90" w:line="560" w:lineRule="exact"/>
        <w:ind w:firstLine="436" w:firstLineChars="100"/>
        <w:jc w:val="both"/>
        <w:rPr>
          <w:rFonts w:hint="default" w:ascii="Times New Roman" w:hAnsi="Times New Roman" w:eastAsia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关于选</w:t>
      </w:r>
      <w:r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  <w:t>聘</w:t>
      </w:r>
      <w:r>
        <w:rPr>
          <w:rFonts w:ascii="Times New Roman" w:hAnsi="Times New Roman" w:eastAsia="方正小标宋_GBK"/>
          <w:kern w:val="2"/>
          <w:sz w:val="44"/>
          <w:szCs w:val="44"/>
        </w:rPr>
        <w:t>201</w:t>
      </w:r>
      <w:r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_GBK"/>
          <w:kern w:val="2"/>
          <w:sz w:val="44"/>
          <w:szCs w:val="44"/>
        </w:rPr>
        <w:t>级毕业生校友联络员的通知</w:t>
      </w:r>
    </w:p>
    <w:p>
      <w:pPr>
        <w:rPr>
          <w:rFonts w:ascii="Times New Roman" w:hAnsi="Times New Roman" w:eastAsia="方正小标宋_GBK" w:cs="Times New Roman"/>
          <w:b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各系团委：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为了准确掌握应届毕业校友的最新动态，完善校友信息，更好地联络校友，推进全院校友工作的发展，院团委组织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选拔应届校友联络员协助学院开展校友工作。现对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选拔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级毕业生校友联络员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具体事项通知如下：</w:t>
      </w:r>
    </w:p>
    <w:p>
      <w:pPr>
        <w:numPr>
          <w:ilvl w:val="0"/>
          <w:numId w:val="1"/>
        </w:numPr>
        <w:ind w:firstLine="632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选聘时间：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2021年6月1日—7月1日</w:t>
      </w:r>
    </w:p>
    <w:p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二、选聘对象：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级毕业生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三、选聘条件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担任过班级重要学生干部，热爱学院、热爱班级、同学关系融洽；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热心校友工作、责任心强，具有奉献精神，具有良好的组织协调能力及人际交往和沟通能力，热心为同学服务；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志愿义务承担联络员工作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32" w:firstLineChars="200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四、工作内容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及时做好本班同学的变更信息；</w:t>
      </w:r>
    </w:p>
    <w:p>
      <w:pPr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与本班同学保持经常联系，做好本班同学与母校的联系与沟通工作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与所在地校友会交流信息，积极参加当地校友会的活动，及时向校友总（分）会反馈校友动态信息，及时反映校友对学院的意见和建议等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五、工作要求</w:t>
      </w:r>
    </w:p>
    <w:p>
      <w:pPr>
        <w:numPr>
          <w:ilvl w:val="0"/>
          <w:numId w:val="0"/>
        </w:numPr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各系部应在毕业班做好动员宣讲工作，按照班级进行推荐（一般为毕业班级班长如特殊情况可选拔志愿报名的毕业生），每班推荐1名校友联络员。对符合要求的校友联络员，由学院校友会颁发聘书。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校友联络员是做好校友工作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服务校友、服务学院的基础，请各系认真组织并于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5日前将毕业班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校友联络员信息统计表（见附件）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发送到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"mailto:932853811@qq.com。"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932853811@qq.com。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附件：2018级毕业班校友联络员信息统计表</w:t>
      </w:r>
    </w:p>
    <w:p>
      <w:pPr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32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共青团四川电子机械职业技术学院委员会</w:t>
      </w:r>
    </w:p>
    <w:p>
      <w:pPr>
        <w:spacing w:line="560" w:lineRule="exact"/>
        <w:ind w:right="640" w:firstLine="632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1日</w:t>
      </w:r>
    </w:p>
    <w:p>
      <w:pPr>
        <w:widowControl/>
        <w:spacing w:line="560" w:lineRule="exact"/>
        <w:ind w:right="64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Bdr>
          <w:top w:val="single" w:color="auto" w:sz="12" w:space="1"/>
          <w:bottom w:val="single" w:color="auto" w:sz="12" w:space="1"/>
        </w:pBdr>
        <w:adjustRightInd w:val="0"/>
        <w:spacing w:line="560" w:lineRule="exact"/>
        <w:jc w:val="left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共青团四川电子机械职业技术学院委员会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8" w:header="851" w:footer="1400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FA544"/>
    <w:multiLevelType w:val="singleLevel"/>
    <w:tmpl w:val="31BFA5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41A3"/>
    <w:rsid w:val="35757F4B"/>
    <w:rsid w:val="36F526DD"/>
    <w:rsid w:val="38A16B4F"/>
    <w:rsid w:val="39E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2021-05-31T03:40:00Z</dcterms:created>
  <dc:creator>jxx</dc:creator>
  <cp:lastModifiedBy>jxx</cp:lastModifiedBy>
  <cp:lastPrinted>2021-06-01T02:31:00Z</cp:lastPrinted>
  <dcterms:modified xsi:type="dcterms:W3CDTF">2021-06-02T03:36:54Z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B8003FDC1F4246F581757F1EE7D5A202</vt:lpwstr>
  </property>
</Properties>
</file>