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hd w:val="clear" w:color="auto" w:fill="FFFFFF"/>
        <w:adjustRightInd w:val="0"/>
        <w:rPr>
          <w:rFonts w:hint="default" w:ascii="Times New Roman" w:hAnsi="Times New Roman" w:eastAsia="方正仿宋_GBK" w:cs="Times New Roman"/>
          <w:szCs w:val="32"/>
          <w:lang w:val="en-US" w:eastAsia="zh-CN"/>
        </w:rPr>
      </w:pPr>
      <w:bookmarkStart w:id="0" w:name="_Hlk65596997"/>
    </w:p>
    <w:p>
      <w:pPr>
        <w:shd w:val="clear" w:color="auto" w:fill="FFFFFF"/>
        <w:adjustRightInd w:val="0"/>
        <w:spacing w:line="880" w:lineRule="exact"/>
        <w:ind w:firstLine="320" w:firstLineChars="100"/>
        <w:jc w:val="left"/>
        <w:rPr>
          <w:rFonts w:hint="default" w:ascii="Times New Roman" w:hAnsi="Times New Roman" w:cs="Times New Roman"/>
          <w:szCs w:val="32"/>
        </w:rPr>
      </w:pPr>
      <w:r>
        <w:rPr>
          <w:rFonts w:hint="default" w:ascii="Times New Roman" w:hAnsi="Times New Roman" w:cs="Times New Roman"/>
          <w:szCs w:val="32"/>
        </w:rPr>
        <w:t xml:space="preserve"> </w:t>
      </w:r>
    </w:p>
    <w:p>
      <w:pPr>
        <w:shd w:val="clear" w:color="auto" w:fill="FFFFFF"/>
        <w:adjustRightInd w:val="0"/>
        <w:ind w:firstLine="480" w:firstLineChars="100"/>
        <w:rPr>
          <w:rFonts w:hint="default" w:ascii="Times New Roman" w:hAnsi="Times New Roman" w:cs="Times New Roman"/>
          <w:sz w:val="48"/>
          <w:szCs w:val="48"/>
        </w:rPr>
      </w:pPr>
      <w:r>
        <w:rPr>
          <w:rFonts w:hint="default" w:ascii="Times New Roman" w:hAnsi="Times New Roman" w:cs="Times New Roman"/>
          <w:sz w:val="48"/>
          <w:szCs w:val="48"/>
        </w:rPr>
        <w:t xml:space="preserve"> </w:t>
      </w:r>
    </w:p>
    <w:p>
      <w:pPr>
        <w:shd w:val="clear" w:color="auto" w:fill="FFFFFF"/>
        <w:adjustRightInd w:val="0"/>
        <w:spacing w:after="435" w:afterLines="100"/>
        <w:ind w:firstLine="960"/>
        <w:rPr>
          <w:rFonts w:hint="default" w:ascii="Times New Roman" w:hAnsi="Times New Roman" w:cs="Times New Roman"/>
          <w:sz w:val="48"/>
          <w:szCs w:val="48"/>
        </w:rPr>
      </w:pPr>
      <w:r>
        <w:rPr>
          <w:rFonts w:hint="default" w:ascii="Times New Roman" w:hAnsi="Times New Roman" w:cs="Times New Roman"/>
          <w:sz w:val="48"/>
          <w:szCs w:val="48"/>
        </w:rPr>
        <w:t xml:space="preserve"> </w:t>
      </w:r>
    </w:p>
    <w:p>
      <w:pPr>
        <w:shd w:val="clear" w:color="auto" w:fill="FFFFFF"/>
        <w:adjustRightInd w:val="0"/>
        <w:spacing w:after="435" w:afterLines="100"/>
        <w:ind w:left="0" w:leftChars="0" w:firstLine="0" w:firstLineChars="0"/>
        <w:jc w:val="center"/>
        <w:rPr>
          <w:rFonts w:hint="default" w:ascii="Times New Roman" w:hAnsi="Times New Roman" w:cs="Times New Roman"/>
          <w:szCs w:val="32"/>
          <w:highlight w:val="none"/>
        </w:rPr>
      </w:pPr>
      <w:r>
        <w:rPr>
          <w:rFonts w:hint="default" w:ascii="Times New Roman" w:hAnsi="Times New Roman" w:cs="Times New Roman"/>
          <w:szCs w:val="32"/>
          <w:highlight w:val="none"/>
        </w:rPr>
        <w:t>川电机职院团〔2021〕</w:t>
      </w:r>
      <w:r>
        <w:rPr>
          <w:rFonts w:hint="eastAsia" w:ascii="Times New Roman" w:hAnsi="Times New Roman" w:cs="Times New Roman"/>
          <w:szCs w:val="32"/>
          <w:highlight w:val="none"/>
          <w:lang w:val="en-US" w:eastAsia="zh-CN"/>
        </w:rPr>
        <w:t>8</w:t>
      </w:r>
      <w:r>
        <w:rPr>
          <w:rFonts w:hint="default" w:ascii="Times New Roman" w:hAnsi="Times New Roman" w:cs="Times New Roman"/>
          <w:szCs w:val="32"/>
          <w:highlight w:val="none"/>
        </w:rPr>
        <w:t>号</w:t>
      </w:r>
    </w:p>
    <w:p>
      <w:pPr>
        <w:pStyle w:val="2"/>
        <w:ind w:firstLine="0" w:firstLineChars="0"/>
        <w:jc w:val="center"/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</w:pPr>
      <w:r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  <w:t>共青团四川电子机械职业技术学院委员会</w:t>
      </w:r>
    </w:p>
    <w:bookmarkEnd w:id="0"/>
    <w:p>
      <w:pPr>
        <w:pStyle w:val="2"/>
        <w:ind w:firstLine="0" w:firstLineChars="0"/>
        <w:jc w:val="center"/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</w:pPr>
      <w:r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  <w:t>关于</w:t>
      </w:r>
      <w:r>
        <w:rPr>
          <w:rStyle w:val="14"/>
          <w:rFonts w:hint="eastAsia" w:ascii="Times New Roman" w:hAnsi="Times New Roman" w:eastAsia="方正小标宋_GBK" w:cs="Times New Roman"/>
          <w:b/>
          <w:bCs/>
          <w:sz w:val="44"/>
          <w:lang w:eastAsia="zh-CN"/>
        </w:rPr>
        <w:t>印发</w:t>
      </w:r>
      <w:r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  <w:t>团（总）支部</w:t>
      </w:r>
      <w:r>
        <w:rPr>
          <w:rStyle w:val="14"/>
          <w:rFonts w:hint="eastAsia" w:ascii="Times New Roman" w:hAnsi="Times New Roman" w:eastAsia="方正小标宋_GBK" w:cs="Times New Roman"/>
          <w:b/>
          <w:bCs/>
          <w:sz w:val="44"/>
          <w:lang w:eastAsia="zh-CN"/>
        </w:rPr>
        <w:t>“</w:t>
      </w:r>
      <w:r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  <w:t>对标定级</w:t>
      </w:r>
      <w:r>
        <w:rPr>
          <w:rStyle w:val="14"/>
          <w:rFonts w:hint="eastAsia" w:ascii="Times New Roman" w:hAnsi="Times New Roman" w:eastAsia="方正小标宋_GBK" w:cs="Times New Roman"/>
          <w:b/>
          <w:bCs/>
          <w:sz w:val="44"/>
          <w:lang w:eastAsia="zh-CN"/>
        </w:rPr>
        <w:t>”</w:t>
      </w:r>
      <w:r>
        <w:rPr>
          <w:rStyle w:val="14"/>
          <w:rFonts w:hint="default" w:ascii="Times New Roman" w:hAnsi="Times New Roman" w:eastAsia="方正小标宋_GBK" w:cs="Times New Roman"/>
          <w:b/>
          <w:bCs/>
          <w:sz w:val="44"/>
          <w:lang w:eastAsia="zh-CN"/>
        </w:rPr>
        <w:t>建设工作</w:t>
      </w:r>
    </w:p>
    <w:p>
      <w:pPr>
        <w:pStyle w:val="2"/>
        <w:ind w:firstLine="0" w:firstLineChars="0"/>
        <w:jc w:val="center"/>
        <w:rPr>
          <w:rFonts w:hint="default" w:ascii="Times New Roman" w:hAnsi="Times New Roman" w:eastAsia="方正小标宋_GBK" w:cs="Times New Roman"/>
          <w:b/>
          <w:sz w:val="44"/>
        </w:rPr>
      </w:pPr>
      <w:r>
        <w:rPr>
          <w:rStyle w:val="14"/>
          <w:rFonts w:hint="eastAsia" w:ascii="Times New Roman" w:hAnsi="Times New Roman" w:eastAsia="方正小标宋_GBK" w:cs="Times New Roman"/>
          <w:b/>
          <w:bCs/>
          <w:sz w:val="44"/>
          <w:lang w:eastAsia="zh-CN"/>
        </w:rPr>
        <w:t>实施方案的</w:t>
      </w:r>
      <w:r>
        <w:rPr>
          <w:rStyle w:val="14"/>
          <w:rFonts w:hint="default" w:ascii="Times New Roman" w:hAnsi="Times New Roman" w:eastAsia="方正小标宋_GBK" w:cs="Times New Roman"/>
          <w:b/>
          <w:bCs/>
          <w:sz w:val="44"/>
        </w:rPr>
        <w:t>通知</w:t>
      </w:r>
    </w:p>
    <w:p>
      <w:pPr>
        <w:pStyle w:val="2"/>
        <w:ind w:firstLine="0" w:firstLineChars="0"/>
        <w:rPr>
          <w:rStyle w:val="14"/>
          <w:rFonts w:hint="default" w:ascii="Times New Roman" w:hAnsi="Times New Roman" w:cs="Times New Roman"/>
          <w:bCs/>
        </w:rPr>
      </w:pPr>
    </w:p>
    <w:p>
      <w:pPr>
        <w:pStyle w:val="2"/>
        <w:ind w:firstLine="0" w:firstLineChars="0"/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各团（总）支部：</w:t>
      </w:r>
    </w:p>
    <w:p>
      <w:pPr>
        <w:pStyle w:val="3"/>
        <w:spacing w:line="560" w:lineRule="exact"/>
        <w:ind w:firstLine="640" w:firstLineChars="200"/>
        <w:jc w:val="left"/>
        <w:rPr>
          <w:rStyle w:val="16"/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eastAsia="zh-CN"/>
        </w:rPr>
      </w:pP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为贯彻落实团中央印发的《基层团组织规范化建设工作实施方案》（中青办发〔2019〕6号）和团省委印发的《团（总）支部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val="en-US" w:eastAsia="zh-CN"/>
        </w:rPr>
        <w:t>“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对标定级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val="en-US" w:eastAsia="zh-CN"/>
        </w:rPr>
        <w:t>”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工作指引》文件要求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val="en-US" w:eastAsia="zh-CN"/>
        </w:rPr>
        <w:t>，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结合我院工作实际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val="en-US" w:eastAsia="zh-CN"/>
        </w:rPr>
        <w:t>，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特制订《共青团四川电子机械职业技术学院委员会团（总）支部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val="en-US" w:eastAsia="zh-CN"/>
        </w:rPr>
        <w:t>“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对标定级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val="en-US" w:eastAsia="zh-CN"/>
        </w:rPr>
        <w:t>”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建设工作实施方案》现印发给你们，请认真贯彻执行。</w:t>
      </w:r>
    </w:p>
    <w:p>
      <w:pPr>
        <w:pStyle w:val="3"/>
        <w:spacing w:line="560" w:lineRule="exact"/>
        <w:ind w:firstLine="640" w:firstLineChars="200"/>
        <w:rPr>
          <w:rStyle w:val="16"/>
          <w:rFonts w:hint="default" w:ascii="Times New Roman" w:hAnsi="Times New Roman" w:eastAsia="方正仿宋_GBK" w:cs="Times New Roman"/>
          <w:b w:val="0"/>
          <w:bCs w:val="0"/>
        </w:rPr>
      </w:pPr>
    </w:p>
    <w:p>
      <w:pPr>
        <w:pStyle w:val="3"/>
        <w:spacing w:line="560" w:lineRule="exact"/>
        <w:ind w:firstLine="640" w:firstLineChars="200"/>
        <w:rPr>
          <w:rStyle w:val="16"/>
          <w:rFonts w:hint="eastAsia" w:ascii="Times New Roman" w:hAnsi="Times New Roman" w:eastAsia="方正仿宋_GBK" w:cs="Times New Roman"/>
          <w:b w:val="0"/>
          <w:bCs w:val="0"/>
          <w:lang w:eastAsia="zh-CN"/>
        </w:rPr>
      </w:pPr>
    </w:p>
    <w:p>
      <w:pPr>
        <w:pStyle w:val="3"/>
        <w:spacing w:line="560" w:lineRule="exact"/>
        <w:ind w:firstLine="640" w:firstLineChars="200"/>
        <w:rPr>
          <w:rStyle w:val="16"/>
          <w:rFonts w:hint="eastAsia" w:ascii="Times New Roman" w:hAnsi="Times New Roman" w:eastAsia="方正仿宋_GBK" w:cs="Times New Roman"/>
          <w:b w:val="0"/>
          <w:bCs w:val="0"/>
          <w:lang w:eastAsia="zh-CN"/>
        </w:rPr>
      </w:pPr>
    </w:p>
    <w:p>
      <w:pPr>
        <w:pStyle w:val="3"/>
        <w:spacing w:line="560" w:lineRule="exact"/>
        <w:ind w:firstLine="640" w:firstLineChars="200"/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</w:pP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 xml:space="preserve">               共青团四川电子机械职业技术学院委员会</w:t>
      </w:r>
    </w:p>
    <w:p>
      <w:pPr>
        <w:pStyle w:val="3"/>
        <w:spacing w:line="560" w:lineRule="exact"/>
        <w:ind w:firstLine="640" w:firstLineChars="200"/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</w:pP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 xml:space="preserve">                          2021年3月10日</w:t>
      </w:r>
    </w:p>
    <w:p>
      <w:pPr>
        <w:pStyle w:val="3"/>
        <w:spacing w:line="560" w:lineRule="exact"/>
        <w:ind w:firstLine="640" w:firstLineChars="200"/>
        <w:rPr>
          <w:rStyle w:val="16"/>
          <w:rFonts w:hint="default" w:ascii="Times New Roman" w:hAnsi="Times New Roman" w:eastAsia="方正仿宋_GBK" w:cs="Times New Roman"/>
          <w:b w:val="0"/>
          <w:bCs w:val="0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pBdr>
          <w:top w:val="single" w:color="auto" w:sz="12" w:space="0"/>
          <w:bottom w:val="single" w:color="auto" w:sz="12" w:space="1"/>
        </w:pBdr>
        <w:spacing w:line="500" w:lineRule="exact"/>
        <w:ind w:firstLine="0" w:firstLineChars="0"/>
        <w:jc w:val="center"/>
        <w:rPr>
          <w:rFonts w:hint="default" w:ascii="Times New Roman" w:hAnsi="Times New Roman" w:eastAsia="方正仿宋简体" w:cs="Times New Roman"/>
          <w:szCs w:val="32"/>
        </w:rPr>
      </w:pPr>
      <w:bookmarkStart w:id="1" w:name="_Hlk65750203"/>
      <w:r>
        <w:rPr>
          <w:rFonts w:hint="default" w:ascii="Times New Roman" w:hAnsi="Times New Roman" w:eastAsia="方正仿宋简体" w:cs="Times New Roman"/>
          <w:sz w:val="28"/>
          <w:szCs w:val="28"/>
        </w:rPr>
        <w:t>共青团四川电子机械职业技术学院委员会</w:t>
      </w:r>
      <w:r>
        <w:rPr>
          <w:rFonts w:hint="default" w:ascii="Times New Roman" w:hAnsi="Times New Roman" w:eastAsia="方正仿宋简体" w:cs="Times New Roman"/>
          <w:sz w:val="28"/>
          <w:szCs w:val="28"/>
          <w:lang w:val="en-US" w:eastAsia="zh-CN"/>
        </w:rPr>
        <w:t xml:space="preserve">    </w:t>
      </w:r>
      <w:r>
        <w:rPr>
          <w:rFonts w:hint="default" w:ascii="Times New Roman" w:hAnsi="Times New Roman" w:eastAsia="方正仿宋简体" w:cs="Times New Roman"/>
          <w:sz w:val="28"/>
          <w:szCs w:val="28"/>
        </w:rPr>
        <w:t xml:space="preserve">  2021年3月</w:t>
      </w:r>
      <w:r>
        <w:rPr>
          <w:rFonts w:hint="eastAsia" w:ascii="Times New Roman" w:hAnsi="Times New Roman" w:eastAsia="方正仿宋简体" w:cs="Times New Roman"/>
          <w:sz w:val="28"/>
          <w:szCs w:val="28"/>
          <w:lang w:val="en-US" w:eastAsia="zh-CN"/>
        </w:rPr>
        <w:t>10</w:t>
      </w:r>
      <w:r>
        <w:rPr>
          <w:rFonts w:hint="default" w:ascii="Times New Roman" w:hAnsi="Times New Roman" w:eastAsia="方正仿宋简体" w:cs="Times New Roman"/>
          <w:sz w:val="28"/>
          <w:szCs w:val="28"/>
        </w:rPr>
        <w:t>日印发</w:t>
      </w:r>
      <w:bookmarkEnd w:id="1"/>
    </w:p>
    <w:p>
      <w:pPr>
        <w:pStyle w:val="3"/>
        <w:spacing w:line="560" w:lineRule="exact"/>
        <w:jc w:val="center"/>
        <w:rPr>
          <w:rFonts w:hint="default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  <w:t>团（总）支部</w:t>
      </w:r>
      <w:r>
        <w:rPr>
          <w:rFonts w:hint="eastAsia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  <w:t>“</w:t>
      </w:r>
      <w:r>
        <w:rPr>
          <w:rFonts w:hint="default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  <w:t>对标定级</w:t>
      </w:r>
      <w:r>
        <w:rPr>
          <w:rFonts w:hint="eastAsia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  <w:t>”</w:t>
      </w:r>
      <w:r>
        <w:rPr>
          <w:rFonts w:hint="default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  <w:t>建设工作</w:t>
      </w:r>
    </w:p>
    <w:p>
      <w:pPr>
        <w:pStyle w:val="3"/>
        <w:spacing w:line="560" w:lineRule="exact"/>
        <w:jc w:val="center"/>
        <w:rPr>
          <w:rStyle w:val="16"/>
          <w:rFonts w:hint="eastAsia" w:ascii="Times New Roman" w:hAnsi="Times New Roman" w:eastAsia="方正仿宋_GBK" w:cs="Times New Roman"/>
          <w:b w:val="0"/>
          <w:bCs w:val="0"/>
          <w:lang w:eastAsia="zh-CN"/>
        </w:rPr>
      </w:pPr>
      <w:r>
        <w:rPr>
          <w:rFonts w:hint="eastAsia" w:ascii="Times New Roman" w:hAnsi="Times New Roman" w:eastAsia="方正小标宋_GBK" w:cs="Times New Roman"/>
          <w:b/>
          <w:bCs/>
          <w:color w:val="000000"/>
          <w:kern w:val="0"/>
          <w:sz w:val="44"/>
          <w:szCs w:val="44"/>
          <w:lang w:val="en-US" w:eastAsia="zh-CN" w:bidi="ar-SA"/>
        </w:rPr>
        <w:t>实施方案</w:t>
      </w:r>
    </w:p>
    <w:p>
      <w:pPr>
        <w:pStyle w:val="3"/>
        <w:spacing w:line="560" w:lineRule="exact"/>
        <w:ind w:firstLine="640" w:firstLineChars="200"/>
        <w:rPr>
          <w:rStyle w:val="16"/>
          <w:rFonts w:hint="default" w:ascii="Times New Roman" w:hAnsi="Times New Roman" w:eastAsia="方正仿宋_GBK" w:cs="Times New Roman"/>
          <w:b w:val="0"/>
          <w:bCs w:val="0"/>
        </w:rPr>
      </w:pPr>
    </w:p>
    <w:p>
      <w:pPr>
        <w:pStyle w:val="3"/>
        <w:spacing w:line="560" w:lineRule="exact"/>
        <w:ind w:firstLine="640" w:firstLineChars="200"/>
        <w:rPr>
          <w:rStyle w:val="16"/>
          <w:rFonts w:hint="default" w:ascii="Times New Roman" w:hAnsi="Times New Roman" w:eastAsia="方正仿宋_GBK" w:cs="Times New Roman"/>
          <w:b w:val="0"/>
          <w:bCs w:val="0"/>
        </w:rPr>
      </w:pPr>
      <w:r>
        <w:rPr>
          <w:rStyle w:val="16"/>
          <w:rFonts w:hint="default" w:ascii="Times New Roman" w:hAnsi="Times New Roman" w:eastAsia="方正仿宋_GBK" w:cs="Times New Roman"/>
          <w:b w:val="0"/>
          <w:bCs w:val="0"/>
        </w:rPr>
        <w:t xml:space="preserve"> 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eastAsia="zh-CN"/>
        </w:rPr>
        <w:t>为进一步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</w:rPr>
        <w:t>推动我院基层团组织规范化建设，促进团的组织建设成果转化，实现对标定级常态化机制、完成团组织星级创建评定工作，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lang w:val="en-US" w:eastAsia="zh-CN"/>
        </w:rPr>
        <w:t>使团的组织力得到明显提升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lang w:eastAsia="zh-CN"/>
        </w:rPr>
        <w:t>，特制定本实施方案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</w:rPr>
        <w:t>：</w:t>
      </w:r>
    </w:p>
    <w:p>
      <w:pPr>
        <w:pStyle w:val="3"/>
        <w:numPr>
          <w:ilvl w:val="0"/>
          <w:numId w:val="1"/>
        </w:numPr>
        <w:spacing w:line="560" w:lineRule="exact"/>
        <w:ind w:firstLine="640" w:firstLineChars="200"/>
        <w:rPr>
          <w:rStyle w:val="14"/>
          <w:rFonts w:hint="default" w:ascii="Times New Roman" w:hAnsi="Times New Roman" w:cs="Times New Roman"/>
          <w:bCs/>
          <w:lang w:val="en-US" w:eastAsia="zh-CN"/>
        </w:rPr>
      </w:pPr>
      <w:r>
        <w:rPr>
          <w:rStyle w:val="14"/>
          <w:rFonts w:hint="default" w:ascii="Times New Roman" w:hAnsi="Times New Roman" w:cs="Times New Roman"/>
          <w:bCs/>
          <w:lang w:val="en-US" w:eastAsia="zh-CN"/>
        </w:rPr>
        <w:t>总体要求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坚持全面整体规划，坚持工作到团支部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，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抓强带弱治差，扩大有效覆盖，通过持续改进提高，不断增强组织力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，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提升组织活力，使基层团组织在班子建设、团员管理、组织运行、作用发挥、机制保障、青年评价等方面明显改进，建设质量明显增强。通过治理软弱涣散组织，示范表彰优秀组织，基本形成基层团组织规范运行的常态化机制、促进其切实发挥政治功能和政治价值，不断增强团的政治性、先进性、群众性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</w:pPr>
      <w:r>
        <w:rPr>
          <w:rStyle w:val="14"/>
          <w:rFonts w:hint="eastAsia" w:ascii="Times New Roman" w:hAnsi="Times New Roman" w:cs="Times New Roman"/>
          <w:bCs/>
          <w:lang w:val="en-US" w:eastAsia="zh-CN"/>
        </w:rPr>
        <w:t>二</w:t>
      </w:r>
      <w:r>
        <w:rPr>
          <w:rStyle w:val="14"/>
          <w:rFonts w:hint="default" w:ascii="Times New Roman" w:hAnsi="Times New Roman" w:cs="Times New Roman"/>
          <w:bCs/>
          <w:lang w:val="en-US" w:eastAsia="zh-CN"/>
        </w:rPr>
        <w:t>、 </w:t>
      </w:r>
      <w:r>
        <w:rPr>
          <w:rStyle w:val="14"/>
          <w:rFonts w:hint="eastAsia" w:ascii="Times New Roman" w:hAnsi="Times New Roman" w:cs="Times New Roman"/>
          <w:bCs/>
          <w:lang w:val="en-US" w:eastAsia="zh-CN"/>
        </w:rPr>
        <w:t>定级</w:t>
      </w:r>
      <w:r>
        <w:rPr>
          <w:rStyle w:val="14"/>
          <w:rFonts w:hint="default" w:ascii="Times New Roman" w:hAnsi="Times New Roman" w:cs="Times New Roman"/>
          <w:bCs/>
          <w:lang w:val="en-US" w:eastAsia="zh-CN"/>
        </w:rPr>
        <w:t>时间：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每学年5-7月集中开展“对标定级”星级评定工作。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cs="Times New Roman"/>
        </w:rPr>
      </w:pPr>
      <w:r>
        <w:rPr>
          <w:rStyle w:val="14"/>
          <w:rFonts w:hint="eastAsia" w:ascii="Times New Roman" w:hAnsi="Times New Roman" w:cs="Times New Roman"/>
          <w:bCs/>
          <w:lang w:val="en-US" w:eastAsia="zh-CN"/>
        </w:rPr>
        <w:t>三</w:t>
      </w:r>
      <w:r>
        <w:rPr>
          <w:rStyle w:val="14"/>
          <w:rFonts w:hint="default" w:ascii="Times New Roman" w:hAnsi="Times New Roman" w:cs="Times New Roman"/>
          <w:bCs/>
          <w:lang w:val="en-US" w:eastAsia="zh-CN"/>
        </w:rPr>
        <w:t>、</w:t>
      </w:r>
      <w:r>
        <w:rPr>
          <w:rStyle w:val="14"/>
          <w:rFonts w:hint="eastAsia" w:ascii="Times New Roman" w:hAnsi="Times New Roman" w:cs="Times New Roman"/>
          <w:bCs/>
          <w:lang w:val="en-US" w:eastAsia="zh-CN"/>
        </w:rPr>
        <w:t>定级</w:t>
      </w:r>
      <w:r>
        <w:rPr>
          <w:rStyle w:val="14"/>
          <w:rFonts w:hint="default" w:ascii="Times New Roman" w:hAnsi="Times New Roman" w:cs="Times New Roman"/>
          <w:bCs/>
          <w:lang w:val="en-US" w:eastAsia="zh-CN"/>
        </w:rPr>
        <w:t>对象</w:t>
      </w:r>
      <w:r>
        <w:rPr>
          <w:rStyle w:val="14"/>
          <w:rFonts w:hint="eastAsia" w:ascii="Times New Roman" w:hAnsi="Times New Roman" w:cs="Times New Roman"/>
          <w:bCs/>
          <w:lang w:val="en-US" w:eastAsia="zh-CN"/>
        </w:rPr>
        <w:t>：</w:t>
      </w:r>
      <w:r>
        <w:rPr>
          <w:rStyle w:val="16"/>
          <w:rFonts w:hint="eastAsia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学院</w:t>
      </w:r>
      <w:r>
        <w:rPr>
          <w:rStyle w:val="16"/>
          <w:rFonts w:hint="default" w:ascii="Times New Roman" w:hAnsi="Times New Roman" w:eastAsia="方正仿宋_GBK" w:cs="Times New Roman"/>
          <w:b w:val="0"/>
          <w:bCs w:val="0"/>
          <w:kern w:val="2"/>
          <w:lang w:val="en-US" w:eastAsia="zh-CN" w:bidi="ar-SA"/>
        </w:rPr>
        <w:t>成立6个月及以上的团支部，其中流动团员团支部、临时团支部不纳入“对标定级”范围。</w:t>
      </w:r>
    </w:p>
    <w:p>
      <w:pPr>
        <w:pStyle w:val="2"/>
        <w:numPr>
          <w:ilvl w:val="0"/>
          <w:numId w:val="0"/>
        </w:numPr>
        <w:ind w:firstLine="640" w:firstLineChars="200"/>
        <w:rPr>
          <w:rFonts w:hint="default"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四</w:t>
      </w:r>
      <w:r>
        <w:rPr>
          <w:rFonts w:hint="default" w:ascii="Times New Roman" w:hAnsi="Times New Roman" w:cs="Times New Roman"/>
          <w:lang w:val="en-US" w:eastAsia="zh-CN"/>
        </w:rPr>
        <w:t>、</w:t>
      </w:r>
      <w:r>
        <w:rPr>
          <w:rFonts w:hint="eastAsia" w:ascii="Times New Roman" w:hAnsi="Times New Roman" w:cs="Times New Roman"/>
          <w:lang w:val="en-US" w:eastAsia="zh-CN"/>
        </w:rPr>
        <w:t>定级</w:t>
      </w:r>
      <w:r>
        <w:rPr>
          <w:rFonts w:hint="default" w:ascii="Times New Roman" w:hAnsi="Times New Roman" w:cs="Times New Roman"/>
        </w:rPr>
        <w:t>标准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按照支部班子好、团员管理好、活动开展好、制度落实好、作用发挥好五个方面，建立基层团组织规范运行、对标定级的常态化机制，对照“五个好”标准，开展基层团组织星级创建评定工作。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6"/>
          <w:rFonts w:hint="default" w:ascii="Times New Roman" w:hAnsi="Times New Roman" w:cs="Times New Roman"/>
          <w:lang w:val="en-US" w:eastAsia="zh-CN"/>
        </w:rPr>
        <w:t>（一）支部班子好。</w:t>
      </w:r>
      <w:r>
        <w:rPr>
          <w:rFonts w:hint="default" w:ascii="Times New Roman" w:hAnsi="Times New Roman" w:cs="Times New Roman"/>
          <w:lang w:val="en-US" w:eastAsia="zh-CN"/>
        </w:rPr>
        <w:t>班子齐全，按期换届、按程序选举。支部书记心系青年、作风严实，班子分工协作，运转有序。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6"/>
          <w:rFonts w:hint="default" w:ascii="Times New Roman" w:hAnsi="Times New Roman" w:cs="Times New Roman"/>
          <w:lang w:val="en-US" w:eastAsia="zh-CN"/>
        </w:rPr>
        <w:t>（二）团员管理好。</w:t>
      </w:r>
      <w:r>
        <w:rPr>
          <w:rFonts w:hint="default" w:ascii="Times New Roman" w:hAnsi="Times New Roman" w:cs="Times New Roman"/>
          <w:lang w:val="en-US" w:eastAsia="zh-CN"/>
        </w:rPr>
        <w:t>发展新团员程序规范严格、团课活动经常开展、团员档案完备、组织关系转接、团费收缴等基础团务规范开展。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6"/>
          <w:rFonts w:hint="default" w:ascii="Times New Roman" w:hAnsi="Times New Roman" w:cs="Times New Roman"/>
          <w:lang w:val="en-US" w:eastAsia="zh-CN"/>
        </w:rPr>
        <w:t>（三）活动开展好。</w:t>
      </w:r>
      <w:r>
        <w:rPr>
          <w:rFonts w:hint="default" w:ascii="Times New Roman" w:hAnsi="Times New Roman" w:cs="Times New Roman"/>
          <w:lang w:val="en-US" w:eastAsia="zh-CN"/>
        </w:rPr>
        <w:t>定期开展主题团日活动，各项活动团员参与率高。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6"/>
          <w:rFonts w:hint="default" w:ascii="Times New Roman" w:hAnsi="Times New Roman" w:cs="Times New Roman"/>
          <w:lang w:val="en-US" w:eastAsia="zh-CN"/>
        </w:rPr>
        <w:t>（四）制度落实好</w:t>
      </w:r>
      <w:r>
        <w:rPr>
          <w:rFonts w:hint="default" w:ascii="Times New Roman" w:hAnsi="Times New Roman" w:cs="Times New Roman"/>
          <w:lang w:val="en-US" w:eastAsia="zh-CN"/>
        </w:rPr>
        <w:t>。落实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三会两制一课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，团组织生活严肃认真、规范开展。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智慧团建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系统常态化，团内信息及时更新。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Style w:val="16"/>
          <w:rFonts w:hint="default" w:ascii="Times New Roman" w:hAnsi="Times New Roman" w:cs="Times New Roman"/>
          <w:lang w:val="en-US" w:eastAsia="zh-CN"/>
        </w:rPr>
        <w:t>（五）作用发挥好。</w:t>
      </w:r>
      <w:r>
        <w:rPr>
          <w:rFonts w:hint="default" w:ascii="Times New Roman" w:hAnsi="Times New Roman" w:cs="Times New Roman"/>
          <w:lang w:val="en-US" w:eastAsia="zh-CN"/>
        </w:rPr>
        <w:t>积极落实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推优入党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制度。主动弘扬正能量，在工作、学习等方面发挥模范作用。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标准依据</w:t>
      </w:r>
      <w:r>
        <w:rPr>
          <w:rFonts w:hint="eastAsia" w:ascii="Times New Roman" w:hAnsi="Times New Roman" w:cs="Times New Roman"/>
          <w:lang w:val="en-US" w:eastAsia="zh-CN"/>
        </w:rPr>
        <w:t>“</w:t>
      </w:r>
      <w:r>
        <w:rPr>
          <w:rFonts w:hint="default" w:ascii="Times New Roman" w:hAnsi="Times New Roman" w:cs="Times New Roman"/>
          <w:lang w:val="en-US" w:eastAsia="zh-CN"/>
        </w:rPr>
        <w:t>对标定级</w:t>
      </w:r>
      <w:r>
        <w:rPr>
          <w:rFonts w:hint="eastAsia" w:ascii="Times New Roman" w:hAnsi="Times New Roman" w:cs="Times New Roman"/>
          <w:lang w:val="en-US" w:eastAsia="zh-CN"/>
        </w:rPr>
        <w:t>”</w:t>
      </w:r>
      <w:r>
        <w:rPr>
          <w:rFonts w:hint="default" w:ascii="Times New Roman" w:hAnsi="Times New Roman" w:cs="Times New Roman"/>
          <w:lang w:val="en-US" w:eastAsia="zh-CN"/>
        </w:rPr>
        <w:t>参考标准(详见附件1)</w:t>
      </w:r>
      <w:r>
        <w:rPr>
          <w:rFonts w:hint="eastAsia" w:ascii="Times New Roman" w:hAnsi="Times New Roman" w:cs="Times New Roman"/>
          <w:lang w:val="en-US" w:eastAsia="zh-CN"/>
        </w:rPr>
        <w:t>，</w:t>
      </w:r>
      <w:r>
        <w:rPr>
          <w:rFonts w:hint="default" w:ascii="Times New Roman" w:hAnsi="Times New Roman" w:cs="Times New Roman"/>
          <w:lang w:val="en-US" w:eastAsia="zh-CN"/>
        </w:rPr>
        <w:t>参照具体分值，开展星级评定。总分值为100分，对应星级如下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5星级(≥90分)，4星级(80- -89分)，3星级(70-79分)，2星级(60--69分)，60分以下不予定级。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——5星及4星团支部， 标准化规范化建设基础较好，应着力推进工作创新，成为示范标杆。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——3星和2星团支部，标准化规范化建设基础一般，应着力补齐工作短板，提升建设水平。</w:t>
      </w:r>
      <w:bookmarkStart w:id="2" w:name="_Hlk6558880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——</w:t>
      </w:r>
      <w:bookmarkEnd w:id="2"/>
      <w:r>
        <w:rPr>
          <w:rFonts w:hint="default" w:ascii="Times New Roman" w:hAnsi="Times New Roman" w:cs="Times New Roman"/>
          <w:lang w:val="en-US" w:eastAsia="zh-CN"/>
        </w:rPr>
        <w:t>不予定级团支部， 列入重点整顿范围，应着力解决突问题，加强基本建设。</w:t>
      </w:r>
    </w:p>
    <w:p>
      <w:pPr>
        <w:pStyle w:val="2"/>
        <w:numPr>
          <w:ilvl w:val="0"/>
          <w:numId w:val="2"/>
        </w:numPr>
        <w:ind w:firstLine="640" w:firstLineChars="200"/>
        <w:rPr>
          <w:rStyle w:val="14"/>
          <w:rFonts w:hint="eastAsia" w:ascii="Times New Roman" w:hAnsi="Times New Roman" w:cs="Times New Roman"/>
          <w:bCs w:val="0"/>
          <w:lang w:val="en-US" w:eastAsia="zh-CN"/>
        </w:rPr>
      </w:pPr>
      <w:r>
        <w:rPr>
          <w:rStyle w:val="14"/>
          <w:rFonts w:hint="eastAsia" w:ascii="Times New Roman" w:hAnsi="Times New Roman" w:cs="Times New Roman"/>
          <w:bCs w:val="0"/>
          <w:lang w:val="en-US" w:eastAsia="zh-CN"/>
        </w:rPr>
        <w:t>定级程序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  <w:t>（一）团支部对标自评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1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时间：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5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月31日前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2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工作内容：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团支部结合召开专题组织生活会等，对照参考标准，完成自评定级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3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注意事项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（1）采取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五必评，双签字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方式，即评班子建设、评团员表现、评活动效果、评制度落实、评大局贡献，团支部负责人、团员代表分别签字确认自评结果并将自评结果上交至团总支书记处。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（2）被列为重点整顿的团支部，完成整改后方能开展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对标顶级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  <w:t>（二）团总支复核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1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时间：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6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15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日前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2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工作内容：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团总支结合组织下级团组织述职评议情况，对照团支部自评结果，完成复核认定。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3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注意事项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（1）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采取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三必核、三必听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方式，即核对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智慧团建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系统数据、核验必要工作资料、核查自评结果真实度，听取支部委员会述职、听取团员青年意见、听取同级党组织评价。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（2）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团总支复核团支部自评定级情况后，填写xx团总支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对标定级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统计表（详见附件2），于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6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月15前将统计表电子档及纸质档上交至院团委蒲娇娇处（联系电话：15983622345，QQ邮箱：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fldChar w:fldCharType="begin"/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instrText xml:space="preserve"> HYPERLINK "mailto:120462513@qq.com）。" </w:instrTex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fldChar w:fldCharType="separate"/>
      </w:r>
      <w:r>
        <w:rPr>
          <w:rStyle w:val="13"/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120462513@qq.com）。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（3）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对团支部自评结果不给予认可的，须向团支部反馈存在问题，予以纠正或限期整改。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textAlignment w:val="auto"/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cs="Times New Roman"/>
          <w:kern w:val="2"/>
          <w:lang w:val="en-US" w:eastAsia="zh-CN" w:bidi="ar-SA"/>
        </w:rPr>
        <w:t>（三）院团委认定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1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时间：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7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月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10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日前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2</w:t>
      </w:r>
      <w:r>
        <w:rPr>
          <w:rStyle w:val="16"/>
          <w:rFonts w:hint="eastAsia" w:ascii="Times New Roman" w:hAnsi="Times New Roman" w:eastAsia="方正仿宋_GBK" w:cs="Times New Roman"/>
          <w:kern w:val="2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  <w:t>工作内容：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学院团委结合年度工作考核情况，抽验各团总支开展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对标定级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工作情况。核查团总支部署推动情况、核查复核情况、核查团支部定级情况。对认定无误的团支部通过“智慧团建”系统记录其星级。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both"/>
        <w:textAlignment w:val="auto"/>
        <w:rPr>
          <w:rStyle w:val="16"/>
          <w:rFonts w:hint="default" w:ascii="Times New Roman" w:hAnsi="Times New Roman" w:eastAsia="方正仿宋_GBK" w:cs="Times New Roman"/>
          <w:kern w:val="2"/>
          <w:lang w:val="en-US" w:eastAsia="zh-CN" w:bidi="ar-SA"/>
        </w:rPr>
      </w:pPr>
      <w:r>
        <w:rPr>
          <w:rStyle w:val="16"/>
          <w:rFonts w:hint="default" w:ascii="Times New Roman" w:hAnsi="Times New Roman" w:eastAsia="方正仿宋_GBK" w:cs="Times New Roman"/>
          <w:kern w:val="2"/>
          <w:highlight w:val="none"/>
          <w:lang w:val="en-US" w:eastAsia="zh-CN" w:bidi="ar-SA"/>
        </w:rPr>
        <w:t>3</w:t>
      </w:r>
      <w:r>
        <w:rPr>
          <w:rStyle w:val="16"/>
          <w:rFonts w:hint="eastAsia" w:ascii="Times New Roman" w:hAnsi="Times New Roman" w:eastAsia="方正仿宋_GBK" w:cs="Times New Roman"/>
          <w:kern w:val="2"/>
          <w:highlight w:val="none"/>
          <w:lang w:val="en-US" w:eastAsia="zh-CN" w:bidi="ar-SA"/>
        </w:rPr>
        <w:t>.</w:t>
      </w:r>
      <w:r>
        <w:rPr>
          <w:rStyle w:val="16"/>
          <w:rFonts w:hint="default" w:ascii="Times New Roman" w:hAnsi="Times New Roman" w:eastAsia="方正仿宋_GBK" w:cs="Times New Roman"/>
          <w:kern w:val="2"/>
          <w:highlight w:val="none"/>
          <w:lang w:val="en-US" w:eastAsia="zh-CN" w:bidi="ar-SA"/>
        </w:rPr>
        <w:t>注意事项</w:t>
      </w:r>
      <w:r>
        <w:rPr>
          <w:rStyle w:val="16"/>
          <w:rFonts w:hint="eastAsia" w:ascii="Times New Roman" w:hAnsi="Times New Roman" w:eastAsia="方正仿宋_GBK" w:cs="Times New Roman"/>
          <w:kern w:val="2"/>
          <w:highlight w:val="none"/>
          <w:lang w:val="en-US" w:eastAsia="zh-CN" w:bidi="ar-SA"/>
        </w:rPr>
        <w:t>：</w:t>
      </w:r>
      <w:r>
        <w:rPr>
          <w:rFonts w:hint="eastAsia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经核查在开展“对标定级”工作时，出现弄虚作假的团支部，取消评定资格并予以相应的处罚。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Style w:val="14"/>
          <w:rFonts w:hint="eastAsia" w:ascii="Times New Roman" w:hAnsi="Times New Roman" w:eastAsia="方正黑体_GBK" w:cs="Times New Roman"/>
          <w:bCs w:val="0"/>
          <w:lang w:eastAsia="zh-CN"/>
        </w:rPr>
      </w:pPr>
      <w:r>
        <w:rPr>
          <w:rStyle w:val="14"/>
          <w:rFonts w:hint="eastAsia" w:ascii="Times New Roman" w:hAnsi="Times New Roman" w:eastAsia="方正黑体_GBK" w:cs="Times New Roman"/>
          <w:bCs w:val="0"/>
          <w:lang w:eastAsia="zh-CN"/>
        </w:rPr>
        <w:t>六</w:t>
      </w:r>
      <w:r>
        <w:rPr>
          <w:rStyle w:val="14"/>
          <w:rFonts w:hint="default" w:ascii="Times New Roman" w:hAnsi="Times New Roman" w:cs="Times New Roman"/>
          <w:bCs w:val="0"/>
        </w:rPr>
        <w:t>、</w:t>
      </w:r>
      <w:r>
        <w:rPr>
          <w:rStyle w:val="14"/>
          <w:rFonts w:hint="eastAsia" w:ascii="Times New Roman" w:hAnsi="Times New Roman" w:eastAsia="方正黑体_GBK" w:cs="Times New Roman"/>
          <w:bCs w:val="0"/>
          <w:lang w:eastAsia="zh-CN"/>
        </w:rPr>
        <w:t>工作要求</w:t>
      </w:r>
    </w:p>
    <w:p>
      <w:pPr>
        <w:ind w:firstLine="643"/>
        <w:rPr>
          <w:rFonts w:hint="eastAsia" w:ascii="宋体" w:hAnsi="宋体" w:eastAsia="宋体" w:cs="宋体"/>
          <w:i w:val="0"/>
          <w:caps w:val="0"/>
          <w:color w:val="292929"/>
          <w:spacing w:val="0"/>
          <w:sz w:val="27"/>
          <w:szCs w:val="27"/>
        </w:rPr>
      </w:pPr>
      <w:r>
        <w:rPr>
          <w:rStyle w:val="16"/>
          <w:rFonts w:hint="default" w:ascii="Times New Roman" w:hAnsi="Times New Roman" w:cs="Times New Roman"/>
        </w:rPr>
        <w:t>（一）分级负责。</w:t>
      </w:r>
      <w:r>
        <w:rPr>
          <w:rFonts w:hint="eastAsia" w:ascii="Times New Roman" w:hAnsi="Times New Roman" w:cs="Times New Roman"/>
        </w:rPr>
        <w:t>团支部书记是此项工作直接责任人，应主动向团员青年公开自评定级的过程和结果，同时应将“对标定级”工作程序如实详尽记录在《基层团支部工作手册》中。</w:t>
      </w:r>
    </w:p>
    <w:p>
      <w:pPr>
        <w:ind w:firstLine="643"/>
        <w:rPr>
          <w:rFonts w:hint="default" w:ascii="Times New Roman" w:hAnsi="Times New Roman" w:cs="Times New Roman"/>
        </w:rPr>
      </w:pPr>
      <w:r>
        <w:rPr>
          <w:rStyle w:val="16"/>
          <w:rFonts w:hint="default" w:ascii="Times New Roman" w:hAnsi="Times New Roman" w:cs="Times New Roman"/>
        </w:rPr>
        <w:t>（二）</w:t>
      </w:r>
      <w:r>
        <w:rPr>
          <w:rStyle w:val="16"/>
          <w:rFonts w:hint="eastAsia" w:ascii="Times New Roman" w:hAnsi="Times New Roman" w:eastAsia="方正楷体_GBK" w:cs="Times New Roman"/>
          <w:lang w:eastAsia="zh-CN"/>
        </w:rPr>
        <w:t>做好统筹安排</w:t>
      </w:r>
      <w:r>
        <w:rPr>
          <w:rStyle w:val="16"/>
          <w:rFonts w:hint="default" w:ascii="Times New Roman" w:hAnsi="Times New Roman" w:cs="Times New Roman"/>
        </w:rPr>
        <w:t>。</w:t>
      </w:r>
      <w:r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各系团委要把握时间节点，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要因各团总支具体工作情况细化评分标准，严格工作程序，统筹星级把控，避免定级标准畸高畸低</w:t>
      </w:r>
      <w:r>
        <w:rPr>
          <w:rFonts w:hint="eastAsia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。在复核认定中，系团委要严格审查相关材料，实事求是开展分数复核，并以此契机发现团支部规范化建设中存在的问题并及时整改。</w:t>
      </w:r>
    </w:p>
    <w:p>
      <w:pPr>
        <w:pStyle w:val="4"/>
        <w:ind w:firstLine="643"/>
        <w:rPr>
          <w:rFonts w:hint="default" w:ascii="Times New Roman" w:hAnsi="Times New Roman" w:eastAsia="方正仿宋_GBK" w:cs="Times New Roman"/>
        </w:rPr>
      </w:pPr>
      <w:r>
        <w:rPr>
          <w:rFonts w:hint="default" w:ascii="Times New Roman" w:hAnsi="Times New Roman" w:cs="Times New Roman"/>
        </w:rPr>
        <w:t>（三）激励约束。</w:t>
      </w:r>
      <w:r>
        <w:rPr>
          <w:rFonts w:hint="default" w:ascii="Times New Roman" w:hAnsi="Times New Roman" w:eastAsia="方正仿宋_GBK" w:cs="Times New Roman"/>
          <w:b w:val="0"/>
          <w:bCs w:val="0"/>
        </w:rPr>
        <w:t>4星级及以上团支部，上级团组织可以给予合理激励，方具备参评团内荣誉的资格</w:t>
      </w:r>
      <w:r>
        <w:rPr>
          <w:rFonts w:hint="eastAsia" w:ascii="Times New Roman" w:hAnsi="Times New Roman" w:eastAsia="方正仿宋_GBK" w:cs="Times New Roman"/>
          <w:b w:val="0"/>
          <w:bCs w:val="0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bCs w:val="0"/>
        </w:rPr>
        <w:t> 5星级团支部方可参评全国五四红旗团组织。无故未部署开展</w:t>
      </w:r>
      <w:r>
        <w:rPr>
          <w:rFonts w:hint="eastAsia" w:ascii="Times New Roman" w:hAnsi="Times New Roman" w:eastAsia="方正仿宋_GBK" w:cs="Times New Roman"/>
          <w:b w:val="0"/>
          <w:bCs w:val="0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</w:rPr>
        <w:t>对标定级</w:t>
      </w:r>
      <w:r>
        <w:rPr>
          <w:rFonts w:hint="eastAsia" w:ascii="Times New Roman" w:hAnsi="Times New Roman" w:eastAsia="方正仿宋_GBK" w:cs="Times New Roman"/>
          <w:b w:val="0"/>
          <w:bCs w:val="0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b w:val="0"/>
          <w:bCs w:val="0"/>
        </w:rPr>
        <w:t>工作的基层团委、团支部，不得参评团内荣誉</w:t>
      </w:r>
      <w:r>
        <w:rPr>
          <w:rFonts w:hint="eastAsia" w:ascii="Times New Roman" w:hAnsi="Times New Roman" w:eastAsia="方正仿宋_GBK" w:cs="Times New Roman"/>
          <w:b w:val="0"/>
          <w:bCs w:val="0"/>
          <w:lang w:eastAsia="zh-CN"/>
        </w:rPr>
        <w:t>；</w:t>
      </w:r>
      <w:r>
        <w:rPr>
          <w:rFonts w:hint="default" w:ascii="Times New Roman" w:hAnsi="Times New Roman" w:eastAsia="方正仿宋_GBK" w:cs="Times New Roman"/>
          <w:b w:val="0"/>
          <w:bCs w:val="0"/>
        </w:rPr>
        <w:t>不予定级团支部，在整改完成之前不得参评团内荣誉。</w:t>
      </w:r>
      <w:r>
        <w:rPr>
          <w:rFonts w:hint="default" w:ascii="Times New Roman" w:hAnsi="Times New Roman" w:eastAsia="方正仿宋_GBK" w:cs="Times New Roman"/>
          <w:b w:val="0"/>
          <w:bCs w:val="0"/>
        </w:rPr>
        <w:br w:type="textWrapping"/>
      </w:r>
    </w:p>
    <w:p>
      <w:pPr>
        <w:pStyle w:val="19"/>
        <w:ind w:left="0" w:leftChars="0" w:firstLine="640" w:firstLineChars="200"/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附件</w:t>
      </w:r>
      <w:r>
        <w:rPr>
          <w:rFonts w:hint="default" w:ascii="Times New Roman" w:hAnsi="Times New Roman" w:cs="Times New Roman"/>
          <w:b w:val="0"/>
          <w:bCs w:val="0"/>
          <w:kern w:val="2"/>
          <w:sz w:val="32"/>
          <w:szCs w:val="32"/>
          <w:lang w:val="en-US" w:eastAsia="zh-CN" w:bidi="ar-SA"/>
        </w:rPr>
        <w:t>：1.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团</w:t>
      </w:r>
      <w:r>
        <w:rPr>
          <w:rFonts w:hint="eastAsia" w:ascii="Times New Roman" w:hAnsi="Times New Roman" w:cs="Times New Roman"/>
          <w:b w:val="0"/>
          <w:bCs w:val="0"/>
          <w:kern w:val="2"/>
          <w:sz w:val="32"/>
          <w:szCs w:val="32"/>
          <w:lang w:val="en-US" w:eastAsia="zh-CN" w:bidi="ar-SA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总</w:t>
      </w:r>
      <w:r>
        <w:rPr>
          <w:rFonts w:hint="eastAsia" w:ascii="Times New Roman" w:hAnsi="Times New Roman" w:cs="Times New Roman"/>
          <w:b w:val="0"/>
          <w:bCs w:val="0"/>
          <w:kern w:val="2"/>
          <w:sz w:val="32"/>
          <w:szCs w:val="32"/>
          <w:lang w:val="en-US" w:eastAsia="zh-CN" w:bidi="ar-SA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支部</w:t>
      </w:r>
      <w:r>
        <w:rPr>
          <w:rFonts w:hint="eastAsia" w:ascii="Times New Roman" w:hAnsi="Times New Roman" w:cs="Times New Roman"/>
          <w:b w:val="0"/>
          <w:bCs w:val="0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对标定级</w:t>
      </w:r>
      <w:r>
        <w:rPr>
          <w:rFonts w:hint="eastAsia" w:ascii="Times New Roman" w:hAnsi="Times New Roman" w:cs="Times New Roman"/>
          <w:b w:val="0"/>
          <w:bCs w:val="0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b w:val="0"/>
          <w:bCs w:val="0"/>
          <w:kern w:val="2"/>
          <w:sz w:val="32"/>
          <w:szCs w:val="32"/>
          <w:lang w:val="en-US" w:eastAsia="zh-CN" w:bidi="ar-SA"/>
        </w:rPr>
        <w:t>标准</w:t>
      </w:r>
    </w:p>
    <w:p>
      <w:pPr>
        <w:pStyle w:val="19"/>
        <w:ind w:firstLine="640"/>
        <w:rPr>
          <w:rFonts w:hint="default" w:ascii="Times New Roman" w:hAnsi="Times New Roman" w:eastAsia="方正仿宋_GBK" w:cs="Times New Roman"/>
          <w:szCs w:val="32"/>
          <w:lang w:val="en-US" w:eastAsia="zh-CN"/>
        </w:rPr>
      </w:pPr>
      <w:r>
        <w:rPr>
          <w:rFonts w:hint="default" w:ascii="Times New Roman" w:hAnsi="Times New Roman" w:cs="Times New Roman"/>
          <w:szCs w:val="32"/>
          <w:lang w:val="en-US" w:eastAsia="zh-CN"/>
        </w:rPr>
        <w:t xml:space="preserve">      2.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xx团总支</w:t>
      </w:r>
      <w:r>
        <w:rPr>
          <w:rFonts w:hint="eastAsia" w:ascii="Times New Roman" w:hAnsi="Times New Roman" w:cs="Times New Roman"/>
          <w:kern w:val="2"/>
          <w:sz w:val="32"/>
          <w:szCs w:val="22"/>
          <w:lang w:val="en-US" w:eastAsia="zh-CN" w:bidi="ar-SA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对</w:t>
      </w:r>
      <w:r>
        <w:rPr>
          <w:rFonts w:hint="default" w:ascii="Times New Roman" w:hAnsi="Times New Roman" w:cs="Times New Roman"/>
          <w:kern w:val="2"/>
          <w:sz w:val="32"/>
          <w:szCs w:val="22"/>
          <w:lang w:val="en-US" w:eastAsia="zh-CN" w:bidi="ar-SA"/>
        </w:rPr>
        <w:t>标定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级</w:t>
      </w:r>
      <w:r>
        <w:rPr>
          <w:rFonts w:hint="eastAsia" w:ascii="Times New Roman" w:hAnsi="Times New Roman" w:cs="Times New Roman"/>
          <w:kern w:val="2"/>
          <w:sz w:val="32"/>
          <w:szCs w:val="22"/>
          <w:lang w:val="en-US" w:eastAsia="zh-CN" w:bidi="ar-SA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22"/>
          <w:lang w:val="en-US" w:eastAsia="zh-CN" w:bidi="ar-SA"/>
        </w:rPr>
        <w:t>统计表</w:t>
      </w:r>
    </w:p>
    <w:p>
      <w:pPr>
        <w:pStyle w:val="19"/>
        <w:ind w:firstLine="640"/>
        <w:rPr>
          <w:rFonts w:hint="default" w:ascii="Times New Roman" w:hAnsi="Times New Roman" w:cs="Times New Roman"/>
          <w:szCs w:val="32"/>
        </w:rPr>
      </w:pPr>
    </w:p>
    <w:p>
      <w:pPr>
        <w:pStyle w:val="19"/>
        <w:ind w:firstLine="640"/>
        <w:rPr>
          <w:rFonts w:hint="default" w:ascii="Times New Roman" w:hAnsi="Times New Roman" w:cs="Times New Roman"/>
          <w:szCs w:val="32"/>
        </w:rPr>
      </w:pPr>
    </w:p>
    <w:p>
      <w:pPr>
        <w:pStyle w:val="19"/>
        <w:ind w:firstLine="640"/>
        <w:jc w:val="right"/>
        <w:rPr>
          <w:rFonts w:hint="default" w:ascii="Times New Roman" w:hAnsi="Times New Roman" w:cs="Times New Roman"/>
          <w:szCs w:val="32"/>
        </w:rPr>
      </w:pPr>
      <w:r>
        <w:rPr>
          <w:rFonts w:hint="default" w:ascii="Times New Roman" w:hAnsi="Times New Roman" w:cs="Times New Roman"/>
          <w:szCs w:val="32"/>
        </w:rPr>
        <w:t>共青团四川电子机械职业技术学院委员会</w:t>
      </w:r>
    </w:p>
    <w:p>
      <w:pPr>
        <w:pStyle w:val="19"/>
        <w:ind w:right="1280" w:firstLine="64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Cs w:val="32"/>
        </w:rPr>
        <w:t xml:space="preserve">                       2021年3月</w:t>
      </w:r>
      <w:r>
        <w:rPr>
          <w:rFonts w:hint="default" w:ascii="Times New Roman" w:hAnsi="Times New Roman" w:cs="Times New Roman"/>
          <w:szCs w:val="32"/>
          <w:lang w:val="en-US" w:eastAsia="zh-CN"/>
        </w:rPr>
        <w:t>9</w:t>
      </w:r>
      <w:r>
        <w:rPr>
          <w:rFonts w:hint="default" w:ascii="Times New Roman" w:hAnsi="Times New Roman" w:cs="Times New Roman"/>
          <w:szCs w:val="32"/>
        </w:rPr>
        <w:t>日</w:t>
      </w: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  <w:bookmarkStart w:id="3" w:name="_GoBack"/>
      <w:bookmarkEnd w:id="3"/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eastAsia="方正黑体_GBK" w:cs="Times New Roman"/>
        </w:rPr>
      </w:pPr>
    </w:p>
    <w:p>
      <w:pPr>
        <w:ind w:firstLine="0" w:firstLineChars="0"/>
        <w:jc w:val="lef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黑体_GBK" w:cs="Times New Roman"/>
        </w:rPr>
        <w:t>附件</w:t>
      </w:r>
      <w:r>
        <w:rPr>
          <w:rFonts w:hint="default" w:ascii="Times New Roman" w:hAnsi="Times New Roman" w:eastAsia="方正黑体_GBK" w:cs="Times New Roman"/>
          <w:lang w:val="en-US" w:eastAsia="zh-CN"/>
        </w:rPr>
        <w:t>1</w:t>
      </w:r>
    </w:p>
    <w:tbl>
      <w:tblPr>
        <w:tblStyle w:val="11"/>
        <w:tblpPr w:leftFromText="180" w:rightFromText="180" w:vertAnchor="text" w:horzAnchor="page" w:tblpX="1436" w:tblpY="790"/>
        <w:tblOverlap w:val="never"/>
        <w:tblW w:w="950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1"/>
        <w:gridCol w:w="1106"/>
        <w:gridCol w:w="2268"/>
        <w:gridCol w:w="1985"/>
        <w:gridCol w:w="2683"/>
        <w:gridCol w:w="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考察维度</w:t>
            </w:r>
          </w:p>
        </w:tc>
        <w:tc>
          <w:tcPr>
            <w:tcW w:w="1106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黑体_GBK" w:cs="Times New Roman"/>
                <w:sz w:val="21"/>
                <w:szCs w:val="16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分值占比</w:t>
            </w: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主要评价内容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具体指标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班子建设</w:t>
            </w:r>
          </w:p>
        </w:tc>
        <w:tc>
          <w:tcPr>
            <w:tcW w:w="1106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15%左右</w:t>
            </w: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1.班子配备齐整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书记配备齐整，随缺随补，按期换届;支书称职。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2.班子运转有序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支委分工明确，支委会运转正常、能发挥作用。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团员管理</w:t>
            </w:r>
          </w:p>
        </w:tc>
        <w:tc>
          <w:tcPr>
            <w:tcW w:w="1106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20%左右</w:t>
            </w:r>
          </w:p>
        </w:tc>
        <w:tc>
          <w:tcPr>
            <w:tcW w:w="2268" w:type="dxa"/>
            <w:tcBorders>
              <w:bottom w:val="single" w:color="auto" w:sz="4" w:space="0"/>
            </w:tcBorders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3.团员信息完整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支部团员底数清晰，团员信息完整，能联系上。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4.入团程序规范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严格按程序发展团员;无突击发展团员、不满14周岁入团等现象;规范组织入团仪式。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5.基础团务规范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团员组织关系应转尽转、应接尽接;按时足额缴纳、上缴团费。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活动开展</w:t>
            </w:r>
          </w:p>
        </w:tc>
        <w:tc>
          <w:tcPr>
            <w:tcW w:w="1106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20%左右</w:t>
            </w: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6.经常开展团支部活动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团支部每月至少开展1次活动;每次团员参与率50%以上。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7.按规定召开组织生活会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定期开展组织生活会，每年不少于1次，有主题有记录。团总支书记、副书记编入一个团的支部，并参加所在团支部或者团小组组织生活。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制度落实</w:t>
            </w:r>
          </w:p>
        </w:tc>
        <w:tc>
          <w:tcPr>
            <w:tcW w:w="1106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20%左右</w:t>
            </w: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8.组织体系健全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隶属关系清晰;团总支至少有2个下属支部;规范设立、管理团小组。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9.“智慧团建”应用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团员、团组织、团干部信息完整;及时动态更新信息。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10.规范使用团的标识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落实团旗、团徽、团歌使用管理规定要求。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11.落实“三会两制一课”制度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团员大会一般每季度召开1次;支委会一般每月召开1次;团小组会根据需要随时召开；团员年度团1籍注册工作与团员教育评议相结合，一般每年进行1次。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作用发挥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640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640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restart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25%左右</w:t>
            </w: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12.团员先进性得到彰显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团员全部成为注册志愿者并可查验;团员在工作、学习等方面发挥模范作用。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13.服务中心大局成效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围绕志愿服务、济困助学、就业创业、岗位建功、实践教育等领域， 形成1项以上特色品牌活动，每季度组织开展活动不少于1次。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451" w:type="dxa"/>
            <w:vMerge w:val="continue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</w:p>
        </w:tc>
        <w:tc>
          <w:tcPr>
            <w:tcW w:w="1106" w:type="dxa"/>
            <w:vMerge w:val="continue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14.落实 “推优入党”制度</w:t>
            </w:r>
          </w:p>
        </w:tc>
        <w:tc>
          <w:tcPr>
            <w:tcW w:w="4678" w:type="dxa"/>
            <w:gridSpan w:val="3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制积极主动向党组织推荐优秀团员，与党组织衔接顺畅，有具体的“推优”名单。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" w:type="dxa"/>
          <w:trHeight w:val="567" w:hRule="atLeast"/>
        </w:trPr>
        <w:tc>
          <w:tcPr>
            <w:tcW w:w="1451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both"/>
              <w:textAlignment w:val="center"/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16"/>
              </w:rPr>
              <w:t>自评定级</w:t>
            </w:r>
          </w:p>
        </w:tc>
        <w:tc>
          <w:tcPr>
            <w:tcW w:w="3374" w:type="dxa"/>
            <w:gridSpan w:val="2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____星团（总）支部</w:t>
            </w:r>
          </w:p>
        </w:tc>
        <w:tc>
          <w:tcPr>
            <w:tcW w:w="1985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jc w:val="center"/>
              <w:rPr>
                <w:rFonts w:hint="default" w:ascii="Times New Roman" w:hAnsi="Times New Roman" w:eastAsia="方正黑体_GBK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eastAsia="方正黑体_GBK" w:cs="Times New Roman"/>
                <w:sz w:val="21"/>
                <w:szCs w:val="21"/>
              </w:rPr>
              <w:t>上级复核</w:t>
            </w:r>
          </w:p>
        </w:tc>
        <w:tc>
          <w:tcPr>
            <w:tcW w:w="2683" w:type="dxa"/>
            <w:vAlign w:val="center"/>
          </w:tcPr>
          <w:p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firstLine="0" w:firstLineChars="0"/>
              <w:rPr>
                <w:rFonts w:hint="default" w:ascii="Times New Roman" w:hAnsi="Times New Roman" w:cs="Times New Roman"/>
                <w:sz w:val="20"/>
                <w:szCs w:val="20"/>
              </w:rPr>
            </w:pPr>
            <w:r>
              <w:rPr>
                <w:rFonts w:hint="default" w:ascii="Times New Roman" w:hAnsi="Times New Roman" w:cs="Times New Roman"/>
                <w:sz w:val="20"/>
                <w:szCs w:val="20"/>
              </w:rPr>
              <w:t>___星团（总）支部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6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b/>
          <w:bCs/>
          <w:sz w:val="40"/>
          <w:szCs w:val="40"/>
        </w:rPr>
        <w:t>团（总）支部</w:t>
      </w:r>
      <w:r>
        <w:rPr>
          <w:rFonts w:hint="eastAsia" w:ascii="Times New Roman" w:hAnsi="Times New Roman" w:eastAsia="方正小标宋_GBK" w:cs="Times New Roman"/>
          <w:b/>
          <w:bCs/>
          <w:sz w:val="40"/>
          <w:szCs w:val="40"/>
          <w:lang w:eastAsia="zh-CN"/>
        </w:rPr>
        <w:t>“</w:t>
      </w:r>
      <w:r>
        <w:rPr>
          <w:rFonts w:hint="default" w:ascii="Times New Roman" w:hAnsi="Times New Roman" w:eastAsia="方正小标宋_GBK" w:cs="Times New Roman"/>
          <w:b/>
          <w:bCs/>
          <w:sz w:val="40"/>
          <w:szCs w:val="40"/>
        </w:rPr>
        <w:t>对标定级</w:t>
      </w:r>
      <w:r>
        <w:rPr>
          <w:rFonts w:hint="eastAsia" w:ascii="Times New Roman" w:hAnsi="Times New Roman" w:eastAsia="方正小标宋_GBK" w:cs="Times New Roman"/>
          <w:b/>
          <w:bCs/>
          <w:sz w:val="40"/>
          <w:szCs w:val="40"/>
          <w:lang w:eastAsia="zh-CN"/>
        </w:rPr>
        <w:t>”</w:t>
      </w:r>
      <w:r>
        <w:rPr>
          <w:rFonts w:hint="default" w:ascii="Times New Roman" w:hAnsi="Times New Roman" w:eastAsia="方正小标宋_GBK" w:cs="Times New Roman"/>
          <w:b/>
          <w:bCs/>
          <w:sz w:val="40"/>
          <w:szCs w:val="40"/>
        </w:rPr>
        <w:t>标准</w:t>
      </w:r>
    </w:p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firstLine="0" w:firstLineChars="0"/>
        <w:jc w:val="both"/>
        <w:textAlignment w:val="auto"/>
        <w:rPr>
          <w:rFonts w:hint="default" w:ascii="Times New Roman" w:hAnsi="Times New Roman" w:eastAsia="方正黑体_GBK" w:cs="Times New Roman"/>
          <w:kern w:val="2"/>
          <w:sz w:val="32"/>
          <w:szCs w:val="22"/>
          <w:lang w:val="en-US" w:eastAsia="zh-CN" w:bidi="ar-SA"/>
        </w:rPr>
      </w:pPr>
      <w:r>
        <w:rPr>
          <w:rFonts w:hint="eastAsia" w:ascii="Times New Roman" w:hAnsi="Times New Roman" w:eastAsia="方正黑体_GBK" w:cs="Times New Roman"/>
          <w:kern w:val="2"/>
          <w:sz w:val="32"/>
          <w:szCs w:val="22"/>
          <w:lang w:val="en-US" w:eastAsia="zh-CN" w:bidi="ar-SA"/>
        </w:rPr>
        <w:t>附件2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360" w:firstLine="0" w:firstLineChars="0"/>
        <w:jc w:val="center"/>
        <w:textAlignment w:val="auto"/>
        <w:rPr>
          <w:rFonts w:hint="default" w:ascii="Times New Roman" w:hAnsi="Times New Roman" w:eastAsia="方正小标宋_GBK" w:cs="Times New Roman"/>
          <w:b/>
          <w:bCs/>
          <w:sz w:val="40"/>
          <w:szCs w:val="40"/>
          <w:lang w:val="en-US" w:eastAsia="zh-CN"/>
        </w:rPr>
      </w:pPr>
      <w:r>
        <w:rPr>
          <w:rFonts w:hint="default" w:ascii="Times New Roman" w:hAnsi="Times New Roman" w:eastAsia="方正小标宋_GBK" w:cs="Times New Roman"/>
          <w:b/>
          <w:bCs/>
          <w:sz w:val="40"/>
          <w:szCs w:val="40"/>
          <w:lang w:val="en-US" w:eastAsia="zh-CN"/>
        </w:rPr>
        <w:t>xx团总</w:t>
      </w:r>
      <w:r>
        <w:rPr>
          <w:rFonts w:hint="eastAsia" w:ascii="Times New Roman" w:hAnsi="Times New Roman" w:eastAsia="方正小标宋_GBK" w:cs="Times New Roman"/>
          <w:b/>
          <w:bCs/>
          <w:sz w:val="40"/>
          <w:szCs w:val="40"/>
          <w:lang w:val="en-US" w:eastAsia="zh-CN"/>
        </w:rPr>
        <w:t>支“</w:t>
      </w:r>
      <w:r>
        <w:rPr>
          <w:rFonts w:hint="default" w:ascii="Times New Roman" w:hAnsi="Times New Roman" w:eastAsia="方正小标宋_GBK" w:cs="Times New Roman"/>
          <w:b/>
          <w:bCs/>
          <w:sz w:val="40"/>
          <w:szCs w:val="40"/>
          <w:lang w:val="en-US" w:eastAsia="zh-CN"/>
        </w:rPr>
        <w:t>对标定级</w:t>
      </w:r>
      <w:r>
        <w:rPr>
          <w:rFonts w:hint="eastAsia" w:ascii="Times New Roman" w:hAnsi="Times New Roman" w:eastAsia="方正小标宋_GBK" w:cs="Times New Roman"/>
          <w:b/>
          <w:bCs/>
          <w:sz w:val="40"/>
          <w:szCs w:val="40"/>
          <w:lang w:val="en-US" w:eastAsia="zh-CN"/>
        </w:rPr>
        <w:t>”</w:t>
      </w:r>
      <w:r>
        <w:rPr>
          <w:rFonts w:hint="default" w:ascii="Times New Roman" w:hAnsi="Times New Roman" w:eastAsia="方正小标宋_GBK" w:cs="Times New Roman"/>
          <w:b/>
          <w:bCs/>
          <w:sz w:val="40"/>
          <w:szCs w:val="40"/>
          <w:lang w:val="en-US" w:eastAsia="zh-CN"/>
        </w:rPr>
        <w:t>统计表</w:t>
      </w:r>
    </w:p>
    <w:tbl>
      <w:tblPr>
        <w:tblStyle w:val="11"/>
        <w:tblpPr w:leftFromText="180" w:rightFromText="180" w:vertAnchor="text" w:horzAnchor="page" w:tblpX="1644" w:tblpY="41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0"/>
        <w:gridCol w:w="1183"/>
        <w:gridCol w:w="1011"/>
        <w:gridCol w:w="1029"/>
        <w:gridCol w:w="2244"/>
        <w:gridCol w:w="1561"/>
        <w:gridCol w:w="9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序号</w:t>
            </w:r>
          </w:p>
        </w:tc>
        <w:tc>
          <w:tcPr>
            <w:tcW w:w="1183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团支部</w:t>
            </w:r>
          </w:p>
        </w:tc>
        <w:tc>
          <w:tcPr>
            <w:tcW w:w="1011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分值</w:t>
            </w:r>
          </w:p>
        </w:tc>
        <w:tc>
          <w:tcPr>
            <w:tcW w:w="1029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星级</w:t>
            </w:r>
          </w:p>
        </w:tc>
        <w:tc>
          <w:tcPr>
            <w:tcW w:w="2244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团支部负责人</w:t>
            </w:r>
          </w:p>
        </w:tc>
        <w:tc>
          <w:tcPr>
            <w:tcW w:w="1561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922" w:type="dxa"/>
          </w:tcPr>
          <w:p>
            <w:pPr>
              <w:ind w:left="0" w:leftChars="0" w:firstLine="0" w:firstLineChars="0"/>
              <w:jc w:val="center"/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183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0" w:type="dxa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  <w:tc>
          <w:tcPr>
            <w:tcW w:w="1183" w:type="dxa"/>
          </w:tcPr>
          <w:p>
            <w:pPr>
              <w:ind w:left="0" w:leftChars="0" w:firstLine="0" w:firstLineChars="0"/>
              <w:rPr>
                <w:rFonts w:hint="default" w:ascii="Times New Roman" w:hAnsi="Times New Roman" w:cs="Times New Roman"/>
                <w:vertAlign w:val="baseline"/>
                <w:lang w:val="en-US"/>
              </w:rPr>
            </w:pPr>
          </w:p>
        </w:tc>
        <w:tc>
          <w:tcPr>
            <w:tcW w:w="101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029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244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1561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922" w:type="dxa"/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</w:tr>
    </w:tbl>
    <w:p>
      <w:pPr>
        <w:ind w:firstLine="0" w:firstLineChars="0"/>
        <w:rPr>
          <w:rFonts w:hint="default" w:ascii="Times New Roman" w:hAnsi="Times New Roman" w:cs="Times New Roman"/>
        </w:rPr>
      </w:pPr>
    </w:p>
    <w:p>
      <w:pPr>
        <w:ind w:firstLine="0" w:firstLineChars="0"/>
        <w:rPr>
          <w:rFonts w:hint="default" w:ascii="Times New Roman" w:hAnsi="Times New Roman" w:cs="Times New Roman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474" w:bottom="1701" w:left="1587" w:header="851" w:footer="992" w:gutter="0"/>
      <w:pgNumType w:fmt="numberInDash" w:start="1"/>
      <w:cols w:space="0" w:num="1"/>
      <w:rtlGutter w:val="0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3493FF8-5F90-465B-B11B-B38F9E61F0F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66DB810-E386-4D60-B3C8-FDEC429010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132F120-985E-4B40-B398-EDDF8A6B50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583BEB5-D03F-47D9-AB4A-073BE08A765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2AC1CEAB-6F28-42D7-B73C-7E319E9A1D11}"/>
  </w:font>
  <w:font w:name="等线">
    <w:altName w:val="微软雅黑"/>
    <w:panose1 w:val="02010600030101010101"/>
    <w:charset w:val="86"/>
    <w:family w:val="auto"/>
    <w:pitch w:val="default"/>
    <w:sig w:usb0="00000000" w:usb1="00000000" w:usb2="00000000" w:usb3="00000000" w:csb0="0000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30534E6-132D-4564-B356-F1E6F087CA80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E398CF2-1815-4E81-A4B1-022DB2F40041}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816628FB-953D-46B2-AB75-8BFE07EF1BA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BB81285-E987-47E3-ADE4-DE8D4B2881C1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5B674E99-7F0B-4EB1-99E6-A063950F4FBD}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1" w:fontKey="{95884B58-2789-4B54-A920-F164B350811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2" w:fontKey="{AD3B65D5-50B3-4AFF-888E-9677B62F3D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8120" w:firstLineChars="2900"/>
      <w:rPr>
        <w:rFonts w:ascii="方正仿宋_GBK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t>- 1 -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13720" w:firstLineChars="4900"/>
      <w:rPr>
        <w:rFonts w:ascii="方正仿宋_GBK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方正仿宋_GBK" w:hAnsi="方正仿宋_GBK" w:eastAsia="方正仿宋_GBK" w:cs="方正仿宋_GBK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t>- 2 -</w:t>
                    </w:r>
                    <w:r>
                      <w:rPr>
                        <w:rFonts w:hint="eastAsia" w:ascii="方正仿宋_GBK" w:hAnsi="方正仿宋_GBK" w:eastAsia="方正仿宋_GBK" w:cs="方正仿宋_GBK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7"/>
      <w:ind w:firstLine="0" w:firstLineChars="0"/>
      <w:rPr>
        <w:rFonts w:ascii="方正仿宋_GBK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  <w:p>
    <w:pPr>
      <w:pStyle w:val="7"/>
      <w:ind w:firstLine="560"/>
      <w:rPr>
        <w:rFonts w:ascii="方正仿宋_GBK"/>
        <w:sz w:val="28"/>
        <w:szCs w:val="28"/>
      </w:rPr>
    </w:pPr>
    <w:r>
      <w:rPr>
        <w:rFonts w:hint="eastAsia" w:ascii="方正仿宋_GBK"/>
        <w:sz w:val="28"/>
        <w:szCs w:val="28"/>
      </w:rPr>
      <w:t xml:space="preserve"> </w:t>
    </w:r>
    <w:r>
      <w:rPr>
        <w:rFonts w:ascii="方正仿宋_GBK"/>
        <w:sz w:val="28"/>
        <w:szCs w:val="28"/>
      </w:rPr>
      <w:t xml:space="preserve">                                                      </w:t>
    </w:r>
    <w:r>
      <w:rPr>
        <w:rFonts w:hint="eastAsia" w:ascii="方正仿宋_GBK"/>
        <w:sz w:val="28"/>
        <w:szCs w:val="28"/>
      </w:rPr>
      <w:t>-1-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FFFFFF" w:sz="6" w:space="1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single" w:color="FFFFFF" w:sz="6" w:space="1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514910"/>
    <w:multiLevelType w:val="singleLevel"/>
    <w:tmpl w:val="B351491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97D6C5C"/>
    <w:multiLevelType w:val="singleLevel"/>
    <w:tmpl w:val="E97D6C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documentProtection w:enforcement="0"/>
  <w:defaultTabStop w:val="419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10E"/>
    <w:rsid w:val="00002DB3"/>
    <w:rsid w:val="00094209"/>
    <w:rsid w:val="0010426B"/>
    <w:rsid w:val="00174356"/>
    <w:rsid w:val="001B239E"/>
    <w:rsid w:val="00235F2D"/>
    <w:rsid w:val="0029416B"/>
    <w:rsid w:val="002A642D"/>
    <w:rsid w:val="002E5118"/>
    <w:rsid w:val="002F3C6F"/>
    <w:rsid w:val="00374F3D"/>
    <w:rsid w:val="003B2147"/>
    <w:rsid w:val="003B31A9"/>
    <w:rsid w:val="00411264"/>
    <w:rsid w:val="0042608C"/>
    <w:rsid w:val="00516097"/>
    <w:rsid w:val="0062773A"/>
    <w:rsid w:val="00634041"/>
    <w:rsid w:val="0064022B"/>
    <w:rsid w:val="006864D8"/>
    <w:rsid w:val="00696146"/>
    <w:rsid w:val="006C0F8E"/>
    <w:rsid w:val="00776200"/>
    <w:rsid w:val="00797A0D"/>
    <w:rsid w:val="007D45B4"/>
    <w:rsid w:val="00827D4F"/>
    <w:rsid w:val="0084209B"/>
    <w:rsid w:val="008A7282"/>
    <w:rsid w:val="008C4220"/>
    <w:rsid w:val="008C49B9"/>
    <w:rsid w:val="008F0044"/>
    <w:rsid w:val="009158B4"/>
    <w:rsid w:val="00936691"/>
    <w:rsid w:val="0094710E"/>
    <w:rsid w:val="00995403"/>
    <w:rsid w:val="009A589B"/>
    <w:rsid w:val="009B4E74"/>
    <w:rsid w:val="009D6749"/>
    <w:rsid w:val="00A164E5"/>
    <w:rsid w:val="00A4067B"/>
    <w:rsid w:val="00A55D62"/>
    <w:rsid w:val="00A82247"/>
    <w:rsid w:val="00A824E2"/>
    <w:rsid w:val="00AA4F92"/>
    <w:rsid w:val="00AF25E3"/>
    <w:rsid w:val="00B67FFE"/>
    <w:rsid w:val="00B82D4E"/>
    <w:rsid w:val="00B8498B"/>
    <w:rsid w:val="00BC777C"/>
    <w:rsid w:val="00BE265A"/>
    <w:rsid w:val="00BE5093"/>
    <w:rsid w:val="00C27F31"/>
    <w:rsid w:val="00C7536D"/>
    <w:rsid w:val="00CF4630"/>
    <w:rsid w:val="00D4003E"/>
    <w:rsid w:val="00D73E2A"/>
    <w:rsid w:val="00D81D81"/>
    <w:rsid w:val="00DA0E97"/>
    <w:rsid w:val="00DE12EA"/>
    <w:rsid w:val="00DE445B"/>
    <w:rsid w:val="00DF1E8E"/>
    <w:rsid w:val="00E04559"/>
    <w:rsid w:val="00E145AB"/>
    <w:rsid w:val="00E2089B"/>
    <w:rsid w:val="00E57A76"/>
    <w:rsid w:val="00EE0EE2"/>
    <w:rsid w:val="00F9167A"/>
    <w:rsid w:val="00FC1168"/>
    <w:rsid w:val="00FC77C4"/>
    <w:rsid w:val="013F2C87"/>
    <w:rsid w:val="040E7677"/>
    <w:rsid w:val="06D54B5B"/>
    <w:rsid w:val="0ED62F89"/>
    <w:rsid w:val="185D0F2A"/>
    <w:rsid w:val="18F949EA"/>
    <w:rsid w:val="1AC37393"/>
    <w:rsid w:val="2836076E"/>
    <w:rsid w:val="33FC6AFC"/>
    <w:rsid w:val="3841283D"/>
    <w:rsid w:val="45931FA0"/>
    <w:rsid w:val="4A0C0DD4"/>
    <w:rsid w:val="4C577A84"/>
    <w:rsid w:val="4D1E6977"/>
    <w:rsid w:val="53BC2C01"/>
    <w:rsid w:val="55B2497B"/>
    <w:rsid w:val="586375E2"/>
    <w:rsid w:val="59C9108D"/>
    <w:rsid w:val="62112B3F"/>
    <w:rsid w:val="69503B67"/>
    <w:rsid w:val="6F74708E"/>
    <w:rsid w:val="79332973"/>
    <w:rsid w:val="7E86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eastAsia="方正仿宋_GBK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3"/>
    <w:link w:val="14"/>
    <w:qFormat/>
    <w:uiPriority w:val="9"/>
    <w:pPr>
      <w:keepNext/>
      <w:keepLines/>
      <w:jc w:val="left"/>
      <w:outlineLvl w:val="0"/>
    </w:pPr>
    <w:rPr>
      <w:rFonts w:eastAsia="方正黑体_GBK"/>
      <w:bCs/>
      <w:kern w:val="44"/>
      <w:szCs w:val="44"/>
    </w:rPr>
  </w:style>
  <w:style w:type="paragraph" w:styleId="4">
    <w:name w:val="heading 2"/>
    <w:basedOn w:val="1"/>
    <w:next w:val="1"/>
    <w:link w:val="16"/>
    <w:unhideWhenUsed/>
    <w:qFormat/>
    <w:uiPriority w:val="9"/>
    <w:pPr>
      <w:keepNext/>
      <w:keepLines/>
      <w:jc w:val="left"/>
      <w:outlineLvl w:val="1"/>
    </w:pPr>
    <w:rPr>
      <w:rFonts w:eastAsia="方正楷体_GBK" w:asciiTheme="majorHAnsi" w:hAnsiTheme="majorHAnsi" w:cstheme="majorBidi"/>
      <w:b/>
      <w:bCs/>
      <w:szCs w:val="32"/>
    </w:rPr>
  </w:style>
  <w:style w:type="paragraph" w:styleId="5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/>
      <w:outlineLvl w:val="2"/>
    </w:pPr>
    <w:rPr>
      <w:b/>
      <w:bCs/>
      <w:szCs w:val="32"/>
    </w:rPr>
  </w:style>
  <w:style w:type="paragraph" w:styleId="6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Cs w:val="32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customStyle="1" w:styleId="14">
    <w:name w:val="标题 1 字符"/>
    <w:basedOn w:val="12"/>
    <w:link w:val="2"/>
    <w:qFormat/>
    <w:uiPriority w:val="9"/>
    <w:rPr>
      <w:rFonts w:eastAsia="方正黑体_GBK"/>
      <w:bCs/>
      <w:kern w:val="44"/>
      <w:sz w:val="32"/>
      <w:szCs w:val="44"/>
    </w:rPr>
  </w:style>
  <w:style w:type="character" w:customStyle="1" w:styleId="15">
    <w:name w:val="标题 字符"/>
    <w:basedOn w:val="12"/>
    <w:link w:val="9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2 字符"/>
    <w:basedOn w:val="12"/>
    <w:link w:val="4"/>
    <w:qFormat/>
    <w:uiPriority w:val="9"/>
    <w:rPr>
      <w:rFonts w:eastAsia="方正楷体_GBK" w:asciiTheme="majorHAnsi" w:hAnsiTheme="majorHAnsi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5"/>
    <w:qFormat/>
    <w:uiPriority w:val="9"/>
    <w:rPr>
      <w:rFonts w:eastAsia="方正仿宋_GBK"/>
      <w:b/>
      <w:bCs/>
      <w:sz w:val="32"/>
      <w:szCs w:val="32"/>
    </w:rPr>
  </w:style>
  <w:style w:type="character" w:customStyle="1" w:styleId="18">
    <w:name w:val="标题 4 字符"/>
    <w:basedOn w:val="12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9">
    <w:name w:val="List Paragraph"/>
    <w:basedOn w:val="1"/>
    <w:qFormat/>
    <w:uiPriority w:val="34"/>
    <w:pPr>
      <w:ind w:firstLine="420"/>
    </w:pPr>
  </w:style>
  <w:style w:type="character" w:customStyle="1" w:styleId="20">
    <w:name w:val="页眉 字符"/>
    <w:basedOn w:val="12"/>
    <w:link w:val="8"/>
    <w:qFormat/>
    <w:uiPriority w:val="99"/>
    <w:rPr>
      <w:rFonts w:eastAsia="方正仿宋_GBK"/>
      <w:sz w:val="18"/>
      <w:szCs w:val="18"/>
    </w:rPr>
  </w:style>
  <w:style w:type="character" w:customStyle="1" w:styleId="21">
    <w:name w:val="页脚 字符"/>
    <w:basedOn w:val="12"/>
    <w:link w:val="7"/>
    <w:qFormat/>
    <w:uiPriority w:val="99"/>
    <w:rPr>
      <w:rFonts w:eastAsia="方正仿宋_GBK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5.xml"/><Relationship Id="rId14" Type="http://schemas.openxmlformats.org/officeDocument/2006/relationships/customXml" Target="../customXml/item4.xml"/><Relationship Id="rId13" Type="http://schemas.openxmlformats.org/officeDocument/2006/relationships/customXml" Target="../customXml/item3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C190F8E272E47998F947917B575BA" ma:contentTypeVersion="0" ma:contentTypeDescription="Create a new document." ma:contentTypeScope="" ma:versionID="6e3ff386f3e2093ba54a16e564ff2f7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4d5a7f865c28120ed654aca7b6b395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A9DB75-CF46-4714-82D7-56F8A532E406}">
  <ds:schemaRefs/>
</ds:datastoreItem>
</file>

<file path=customXml/itemProps3.xml><?xml version="1.0" encoding="utf-8"?>
<ds:datastoreItem xmlns:ds="http://schemas.openxmlformats.org/officeDocument/2006/customXml" ds:itemID="{4770B8B1-CDBF-40A9-AC47-5CDFE1D9A0A1}">
  <ds:schemaRefs/>
</ds:datastoreItem>
</file>

<file path=customXml/itemProps4.xml><?xml version="1.0" encoding="utf-8"?>
<ds:datastoreItem xmlns:ds="http://schemas.openxmlformats.org/officeDocument/2006/customXml" ds:itemID="{8BDEC58E-285F-4B3C-81C2-F3A792981269}">
  <ds:schemaRefs/>
</ds:datastoreItem>
</file>

<file path=customXml/itemProps5.xml><?xml version="1.0" encoding="utf-8"?>
<ds:datastoreItem xmlns:ds="http://schemas.openxmlformats.org/officeDocument/2006/customXml" ds:itemID="{0005000C-F512-44E1-B3CD-DDAA551E25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291</Words>
  <Characters>1660</Characters>
  <Lines>13</Lines>
  <Paragraphs>3</Paragraphs>
  <TotalTime>48</TotalTime>
  <ScaleCrop>false</ScaleCrop>
  <LinksUpToDate>false</LinksUpToDate>
  <CharactersWithSpaces>1948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2021-03-01T10:47:00Z</dcterms:created>
  <dc:creator>25214</dc:creator>
  <cp:lastModifiedBy>丶渐渐长大丶</cp:lastModifiedBy>
  <cp:lastPrinted>2021-03-10T03:07:00Z</cp:lastPrinted>
  <dcterms:modified xsi:type="dcterms:W3CDTF">2021-03-16T07:58:29Z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0x0101003E2C190F8E272E47998F947917B575BA</vt:lpwstr>
  </property>
  <property fmtid="{D5CDD505-2E9C-101B-9397-08002B2CF9AE}" pid="3" name="KSOProductBuildVer">
    <vt:lpwstr>2052-11.1.0.10314</vt:lpwstr>
  </property>
  <property fmtid="{D5CDD505-2E9C-101B-9397-08002B2CF9AE}" pid="4" name="KSOSaveFontToCloudKey">
    <vt:lpwstr>7971777_embed</vt:lpwstr>
  </property>
</Properties>
</file>