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line="560" w:lineRule="exact"/>
        <w:ind w:firstLine="320" w:firstLineChars="100"/>
        <w:rPr>
          <w:rFonts w:ascii="方正仿宋_GBK" w:hAnsi="方正仿宋_GBK" w:eastAsia="方正仿宋_GBK" w:cs="方正仿宋_GBK"/>
          <w:sz w:val="32"/>
          <w:szCs w:val="32"/>
        </w:rPr>
      </w:pPr>
    </w:p>
    <w:p>
      <w:pPr>
        <w:shd w:val="clear" w:color="auto" w:fill="FFFFFF"/>
        <w:adjustRightInd w:val="0"/>
        <w:spacing w:after="312" w:afterLines="100" w:line="560" w:lineRule="exact"/>
        <w:jc w:val="center"/>
        <w:rPr>
          <w:rFonts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川电机职院团〔2020〕5号</w:t>
      </w:r>
    </w:p>
    <w:p>
      <w:pPr>
        <w:shd w:val="clear" w:color="auto" w:fill="FFFFFF"/>
        <w:spacing w:line="560" w:lineRule="exact"/>
        <w:jc w:val="center"/>
        <w:rPr>
          <w:rFonts w:hint="eastAsia" w:ascii="方正小标宋_GBK" w:hAnsi="黑体" w:eastAsia="方正小标宋_GBK" w:cs="黑体"/>
          <w:b/>
          <w:sz w:val="44"/>
          <w:szCs w:val="44"/>
        </w:rPr>
      </w:pPr>
      <w:r>
        <w:rPr>
          <w:rFonts w:hint="eastAsia" w:ascii="方正小标宋_GBK" w:hAnsi="黑体" w:eastAsia="方正小标宋_GBK" w:cs="黑体"/>
          <w:b/>
          <w:sz w:val="44"/>
          <w:szCs w:val="44"/>
        </w:rPr>
        <w:t>共青团四川电子机械职业技术学院委员会</w:t>
      </w:r>
    </w:p>
    <w:p>
      <w:pPr>
        <w:shd w:val="clear" w:color="auto" w:fill="FFFFFF"/>
        <w:spacing w:line="560" w:lineRule="exact"/>
        <w:jc w:val="center"/>
        <w:rPr>
          <w:rFonts w:ascii="方正小标宋_GBK" w:hAnsi="方正小标宋简体" w:eastAsia="方正小标宋_GBK" w:cs="方正小标宋简体"/>
          <w:b/>
          <w:bCs/>
          <w:color w:val="000000"/>
          <w:kern w:val="0"/>
          <w:sz w:val="44"/>
          <w:szCs w:val="44"/>
          <w:lang w:bidi="ar"/>
        </w:rPr>
      </w:pPr>
      <w:r>
        <w:rPr>
          <w:rFonts w:hint="eastAsia" w:ascii="方正小标宋_GBK" w:hAnsi="黑体" w:eastAsia="方正小标宋_GBK" w:cs="黑体"/>
          <w:b/>
          <w:sz w:val="44"/>
          <w:szCs w:val="44"/>
        </w:rPr>
        <w:t>关于推荐</w:t>
      </w:r>
      <w:r>
        <w:rPr>
          <w:rFonts w:hint="eastAsia" w:ascii="方正小标宋_GBK" w:hAnsi="方正小标宋简体" w:eastAsia="方正小标宋_GBK" w:cs="方正小标宋简体"/>
          <w:b/>
          <w:bCs/>
          <w:color w:val="000000"/>
          <w:kern w:val="0"/>
          <w:sz w:val="44"/>
          <w:szCs w:val="44"/>
          <w:lang w:bidi="ar"/>
        </w:rPr>
        <w:t>2019年度</w:t>
      </w:r>
      <w:r>
        <w:rPr>
          <w:rFonts w:hint="eastAsia" w:ascii="方正小标宋_GBK" w:hAnsi="方正小标宋简体" w:eastAsia="方正小标宋_GBK" w:cs="方正小标宋简体"/>
          <w:b/>
          <w:sz w:val="44"/>
          <w:szCs w:val="44"/>
        </w:rPr>
        <w:t>绵阳市优秀共青</w:t>
      </w:r>
      <w:r>
        <w:rPr>
          <w:rFonts w:hint="eastAsia" w:ascii="方正小标宋_GBK" w:hAnsi="方正小标宋简体" w:eastAsia="方正小标宋_GBK" w:cs="方正小标宋简体"/>
          <w:b/>
          <w:bCs/>
          <w:color w:val="000000"/>
          <w:kern w:val="0"/>
          <w:sz w:val="44"/>
          <w:szCs w:val="44"/>
          <w:lang w:bidi="ar"/>
        </w:rPr>
        <w:t>团员、优秀共青团干部、五四红旗团（总）支部的通知</w:t>
      </w:r>
    </w:p>
    <w:p>
      <w:pPr>
        <w:pStyle w:val="6"/>
        <w:spacing w:before="0" w:beforeAutospacing="0" w:after="0" w:afterAutospacing="0" w:line="520" w:lineRule="exact"/>
        <w:rPr>
          <w:rFonts w:ascii="方正仿宋_GBK" w:hAnsi="仿宋_GB2312" w:eastAsia="方正仿宋_GBK" w:cs="仿宋_GB2312"/>
          <w:color w:val="000000"/>
          <w:sz w:val="32"/>
          <w:szCs w:val="32"/>
        </w:rPr>
      </w:pPr>
    </w:p>
    <w:bookmarkEnd w:id="0"/>
    <w:p>
      <w:pPr>
        <w:pStyle w:val="6"/>
        <w:spacing w:before="0" w:beforeAutospacing="0" w:after="0" w:afterAutospacing="0" w:line="520" w:lineRule="exact"/>
        <w:rPr>
          <w:rFonts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各系团委:</w:t>
      </w:r>
    </w:p>
    <w:p>
      <w:pPr>
        <w:widowControl/>
        <w:spacing w:line="520" w:lineRule="exact"/>
        <w:ind w:firstLine="630"/>
        <w:jc w:val="left"/>
        <w:rPr>
          <w:rFonts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为做好2019年度绵阳市优秀共青团员、优秀共青团干部、五四红旗团总（支）部的推荐工作，现将共青团绵阳市委《关于申报2019年度绵阳市优秀共青团员、优秀共青团干部、五四红旗团委（团支部）的预通知》转发大家，请符合条件并有意向申报绵阳市优秀共青团员、优秀共青团干部、五四红旗团总（支）部的个人及集体在4月9日17:00前将申报材料电子档发送至学院团委邮箱2295187826@qq.com。</w:t>
      </w:r>
    </w:p>
    <w:p>
      <w:pPr>
        <w:pStyle w:val="6"/>
        <w:spacing w:before="0" w:beforeAutospacing="0" w:after="0" w:afterAutospacing="0" w:line="520" w:lineRule="exact"/>
        <w:ind w:firstLine="640" w:firstLineChars="200"/>
        <w:rPr>
          <w:rFonts w:ascii="方正仿宋_GBK" w:hAnsi="仿宋_GB2312" w:eastAsia="方正仿宋_GBK" w:cs="仿宋_GB2312"/>
          <w:color w:val="000000"/>
          <w:sz w:val="32"/>
          <w:szCs w:val="32"/>
        </w:rPr>
      </w:pPr>
      <w:r>
        <w:rPr>
          <w:rFonts w:hint="eastAsia" w:ascii="方正黑体_GBK" w:hAnsi="仿宋_GB2312" w:eastAsia="方正黑体_GBK" w:cs="仿宋_GB2312"/>
          <w:color w:val="000000"/>
          <w:sz w:val="32"/>
          <w:szCs w:val="32"/>
        </w:rPr>
        <w:t>附件：</w:t>
      </w:r>
      <w:r>
        <w:rPr>
          <w:rFonts w:hint="eastAsia" w:ascii="方正仿宋_GBK" w:hAnsi="仿宋_GB2312" w:eastAsia="方正仿宋_GBK" w:cs="仿宋_GB2312"/>
          <w:color w:val="000000"/>
          <w:sz w:val="32"/>
          <w:szCs w:val="32"/>
        </w:rPr>
        <w:t>《</w:t>
      </w:r>
      <w:r>
        <w:rPr>
          <w:rFonts w:hint="eastAsia" w:ascii="方正仿宋_GBK" w:hAnsi="仿宋_GB2312" w:eastAsia="方正仿宋_GBK" w:cs="仿宋_GB2312"/>
          <w:color w:val="000000"/>
          <w:kern w:val="2"/>
          <w:sz w:val="32"/>
          <w:szCs w:val="32"/>
        </w:rPr>
        <w:t>关于申报2019年度</w:t>
      </w:r>
      <w:r>
        <w:rPr>
          <w:rFonts w:hint="eastAsia" w:ascii="方正仿宋_GBK" w:hAnsi="仿宋_GB2312" w:eastAsia="方正仿宋_GBK" w:cs="仿宋_GB2312"/>
          <w:color w:val="000000"/>
          <w:sz w:val="32"/>
          <w:szCs w:val="32"/>
        </w:rPr>
        <w:t>绵阳市优秀共青</w:t>
      </w:r>
      <w:r>
        <w:rPr>
          <w:rFonts w:hint="eastAsia" w:ascii="方正仿宋_GBK" w:hAnsi="仿宋_GB2312" w:eastAsia="方正仿宋_GBK" w:cs="仿宋_GB2312"/>
          <w:color w:val="000000"/>
          <w:kern w:val="2"/>
          <w:sz w:val="32"/>
          <w:szCs w:val="32"/>
        </w:rPr>
        <w:t>团员、优秀共青团干部、五四红旗团委（团支部）的预通知</w:t>
      </w:r>
      <w:r>
        <w:rPr>
          <w:rFonts w:hint="eastAsia" w:ascii="方正仿宋_GBK" w:hAnsi="仿宋_GB2312" w:eastAsia="方正仿宋_GBK" w:cs="仿宋_GB2312"/>
          <w:color w:val="000000"/>
          <w:sz w:val="32"/>
          <w:szCs w:val="32"/>
        </w:rPr>
        <w:t>》</w:t>
      </w:r>
    </w:p>
    <w:p>
      <w:pPr>
        <w:pStyle w:val="6"/>
        <w:spacing w:before="0" w:beforeAutospacing="0" w:after="0" w:afterAutospacing="0" w:line="520" w:lineRule="exact"/>
        <w:ind w:firstLine="2880" w:firstLineChars="900"/>
        <w:rPr>
          <w:rFonts w:ascii="方正仿宋_GBK" w:hAnsi="仿宋_GB2312" w:eastAsia="方正仿宋_GBK" w:cs="仿宋_GB2312"/>
          <w:color w:val="000000"/>
          <w:sz w:val="32"/>
          <w:szCs w:val="32"/>
        </w:rPr>
      </w:pPr>
    </w:p>
    <w:p>
      <w:pPr>
        <w:pStyle w:val="6"/>
        <w:spacing w:before="0" w:beforeAutospacing="0" w:after="0" w:afterAutospacing="0" w:line="520" w:lineRule="exact"/>
        <w:ind w:firstLine="2880" w:firstLineChars="900"/>
        <w:rPr>
          <w:rFonts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共青团四川电子机械职业技术学院委员会</w:t>
      </w:r>
    </w:p>
    <w:p>
      <w:pPr>
        <w:pStyle w:val="6"/>
        <w:spacing w:before="0" w:beforeAutospacing="0" w:after="0" w:afterAutospacing="0" w:line="520" w:lineRule="exact"/>
        <w:rPr>
          <w:rFonts w:ascii="方正仿宋_GBK" w:hAnsi="仿宋_GB2312" w:eastAsia="方正仿宋_GBK" w:cs="仿宋_GB2312"/>
          <w:color w:val="000000"/>
          <w:sz w:val="32"/>
          <w:szCs w:val="32"/>
        </w:rPr>
      </w:pPr>
      <w:r>
        <w:rPr>
          <w:rFonts w:hint="eastAsia" w:ascii="方正仿宋_GBK" w:hAnsi="仿宋_GB2312" w:eastAsia="方正仿宋_GBK" w:cs="仿宋_GB2312"/>
          <w:color w:val="000000"/>
          <w:sz w:val="32"/>
          <w:szCs w:val="32"/>
        </w:rPr>
        <w:t xml:space="preserve">                               2020年4月7日</w:t>
      </w:r>
    </w:p>
    <w:p>
      <w:pPr>
        <w:widowControl/>
        <w:spacing w:line="560" w:lineRule="exact"/>
        <w:jc w:val="left"/>
        <w:rPr>
          <w:rFonts w:ascii="方正黑体_GBK" w:hAnsi="方正小标宋简体" w:eastAsia="方正黑体_GBK" w:cs="方正小标宋简体"/>
          <w:bCs/>
          <w:color w:val="000000"/>
          <w:kern w:val="0"/>
          <w:sz w:val="32"/>
          <w:szCs w:val="32"/>
          <w:lang w:bidi="ar"/>
        </w:rPr>
      </w:pPr>
      <w:r>
        <w:rPr>
          <w:rFonts w:hint="eastAsia" w:ascii="方正黑体_GBK" w:hAnsi="方正小标宋简体" w:eastAsia="方正黑体_GBK" w:cs="方正小标宋简体"/>
          <w:bCs/>
          <w:color w:val="000000"/>
          <w:kern w:val="0"/>
          <w:sz w:val="32"/>
          <w:szCs w:val="32"/>
          <w:lang w:bidi="ar"/>
        </w:rPr>
        <w:t>附件：</w:t>
      </w:r>
    </w:p>
    <w:p>
      <w:pPr>
        <w:widowControl/>
        <w:spacing w:line="560" w:lineRule="exact"/>
        <w:jc w:val="center"/>
        <w:rPr>
          <w:rFonts w:ascii="方正小标宋_GBK" w:hAnsi="方正小标宋简体" w:eastAsia="方正小标宋_GBK" w:cs="方正小标宋简体"/>
          <w:b/>
          <w:bCs/>
          <w:color w:val="000000"/>
          <w:kern w:val="0"/>
          <w:sz w:val="44"/>
          <w:szCs w:val="44"/>
          <w:lang w:bidi="ar"/>
        </w:rPr>
      </w:pPr>
    </w:p>
    <w:p>
      <w:pPr>
        <w:widowControl/>
        <w:spacing w:line="560" w:lineRule="exact"/>
        <w:jc w:val="center"/>
        <w:rPr>
          <w:rFonts w:ascii="方正小标宋_GBK" w:hAnsi="方正小标宋简体" w:eastAsia="方正小标宋_GBK" w:cs="方正小标宋简体"/>
          <w:b/>
          <w:bCs/>
          <w:color w:val="000000"/>
          <w:kern w:val="0"/>
          <w:sz w:val="44"/>
          <w:szCs w:val="44"/>
          <w:lang w:bidi="ar"/>
        </w:rPr>
      </w:pPr>
      <w:r>
        <w:rPr>
          <w:rFonts w:hint="eastAsia" w:ascii="方正小标宋_GBK" w:hAnsi="方正小标宋简体" w:eastAsia="方正小标宋_GBK" w:cs="方正小标宋简体"/>
          <w:b/>
          <w:bCs/>
          <w:color w:val="000000"/>
          <w:kern w:val="0"/>
          <w:sz w:val="44"/>
          <w:szCs w:val="44"/>
          <w:lang w:bidi="ar"/>
        </w:rPr>
        <w:t>关于申报2019年度</w:t>
      </w:r>
      <w:r>
        <w:rPr>
          <w:rFonts w:hint="eastAsia" w:ascii="方正小标宋_GBK" w:hAnsi="方正小标宋简体" w:eastAsia="方正小标宋_GBK" w:cs="方正小标宋简体"/>
          <w:b/>
          <w:sz w:val="44"/>
          <w:szCs w:val="44"/>
        </w:rPr>
        <w:t>绵阳市优秀共青</w:t>
      </w:r>
      <w:r>
        <w:rPr>
          <w:rFonts w:hint="eastAsia" w:ascii="方正小标宋_GBK" w:hAnsi="方正小标宋简体" w:eastAsia="方正小标宋_GBK" w:cs="方正小标宋简体"/>
          <w:b/>
          <w:bCs/>
          <w:color w:val="000000"/>
          <w:kern w:val="0"/>
          <w:sz w:val="44"/>
          <w:szCs w:val="44"/>
          <w:lang w:bidi="ar"/>
        </w:rPr>
        <w:t>团员、</w:t>
      </w:r>
    </w:p>
    <w:p>
      <w:pPr>
        <w:widowControl/>
        <w:spacing w:line="560" w:lineRule="exact"/>
        <w:jc w:val="center"/>
        <w:rPr>
          <w:rFonts w:ascii="方正小标宋_GBK" w:hAnsi="方正小标宋简体" w:eastAsia="方正小标宋_GBK" w:cs="方正小标宋简体"/>
          <w:b/>
          <w:bCs/>
          <w:color w:val="000000"/>
          <w:kern w:val="0"/>
          <w:sz w:val="44"/>
          <w:szCs w:val="44"/>
          <w:lang w:bidi="ar"/>
        </w:rPr>
      </w:pPr>
      <w:r>
        <w:rPr>
          <w:rFonts w:hint="eastAsia" w:ascii="方正小标宋_GBK" w:hAnsi="方正小标宋简体" w:eastAsia="方正小标宋_GBK" w:cs="方正小标宋简体"/>
          <w:b/>
          <w:bCs/>
          <w:color w:val="000000"/>
          <w:kern w:val="0"/>
          <w:sz w:val="44"/>
          <w:szCs w:val="44"/>
          <w:lang w:bidi="ar"/>
        </w:rPr>
        <w:t>优秀共青团干部、五四红旗团委（团支部）的</w:t>
      </w:r>
    </w:p>
    <w:p>
      <w:pPr>
        <w:widowControl/>
        <w:spacing w:line="560" w:lineRule="exact"/>
        <w:jc w:val="center"/>
        <w:rPr>
          <w:rFonts w:ascii="方正小标宋_GBK" w:hAnsi="方正小标宋简体" w:eastAsia="方正小标宋_GBK" w:cs="方正小标宋简体"/>
          <w:b/>
          <w:bCs/>
          <w:color w:val="000000"/>
          <w:kern w:val="0"/>
          <w:sz w:val="44"/>
          <w:szCs w:val="44"/>
          <w:lang w:bidi="ar"/>
        </w:rPr>
      </w:pPr>
      <w:r>
        <w:rPr>
          <w:rFonts w:hint="eastAsia" w:ascii="方正小标宋_GBK" w:hAnsi="方正小标宋简体" w:eastAsia="方正小标宋_GBK" w:cs="方正小标宋简体"/>
          <w:b/>
          <w:bCs/>
          <w:color w:val="000000"/>
          <w:kern w:val="0"/>
          <w:sz w:val="44"/>
          <w:szCs w:val="44"/>
          <w:lang w:bidi="ar"/>
        </w:rPr>
        <w:t>预通知</w:t>
      </w:r>
    </w:p>
    <w:p>
      <w:pPr>
        <w:pStyle w:val="6"/>
        <w:spacing w:before="0" w:beforeAutospacing="0" w:after="0" w:afterAutospacing="0" w:line="560" w:lineRule="exact"/>
        <w:rPr>
          <w:rFonts w:ascii="方正仿宋_GBK" w:hAnsi="仿宋_GB2312" w:eastAsia="方正仿宋_GBK" w:cs="仿宋_GB2312"/>
          <w:color w:val="000000"/>
          <w:sz w:val="32"/>
          <w:szCs w:val="32"/>
        </w:rPr>
      </w:pPr>
    </w:p>
    <w:p>
      <w:pPr>
        <w:pStyle w:val="6"/>
        <w:spacing w:before="0" w:beforeAutospacing="0" w:after="0" w:afterAutospacing="0" w:line="560" w:lineRule="exact"/>
        <w:rPr>
          <w:rFonts w:ascii="方正仿宋_GBK" w:hAnsi="Times New Roman" w:eastAsia="方正仿宋_GBK" w:cs="仿宋_GB2312"/>
          <w:color w:val="111111"/>
          <w:sz w:val="32"/>
          <w:szCs w:val="32"/>
        </w:rPr>
      </w:pPr>
      <w:r>
        <w:rPr>
          <w:rFonts w:hint="eastAsia" w:ascii="方正仿宋_GBK" w:hAnsi="仿宋_GB2312" w:eastAsia="方正仿宋_GBK" w:cs="仿宋_GB2312"/>
          <w:color w:val="000000"/>
          <w:sz w:val="32"/>
          <w:szCs w:val="32"/>
        </w:rPr>
        <w:t>各县市区（园区）团（工）委，市直属团（工）委</w:t>
      </w:r>
      <w:r>
        <w:rPr>
          <w:rFonts w:hint="eastAsia" w:ascii="方正仿宋_GBK" w:hAnsi="Times New Roman" w:eastAsia="方正仿宋_GBK" w:cs="仿宋_GB2312"/>
          <w:color w:val="111111"/>
          <w:sz w:val="32"/>
          <w:szCs w:val="32"/>
        </w:rPr>
        <w:t>：</w:t>
      </w:r>
    </w:p>
    <w:p>
      <w:pPr>
        <w:pStyle w:val="6"/>
        <w:spacing w:before="0" w:beforeAutospacing="0" w:after="0" w:afterAutospacing="0" w:line="560" w:lineRule="exact"/>
        <w:ind w:firstLine="640" w:firstLineChars="20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2019年以来，</w:t>
      </w:r>
      <w:r>
        <w:rPr>
          <w:rFonts w:hint="eastAsia" w:ascii="方正仿宋_GBK" w:hAnsi="仿宋_GB2312" w:eastAsia="方正仿宋_GBK" w:cs="仿宋_GB2312"/>
          <w:color w:val="000000"/>
          <w:sz w:val="32"/>
          <w:szCs w:val="32"/>
        </w:rPr>
        <w:t>在市委和团省委的坚强领导下，</w:t>
      </w:r>
      <w:r>
        <w:rPr>
          <w:rFonts w:hint="eastAsia" w:ascii="方正仿宋_GBK" w:hAnsi="Times New Roman" w:eastAsia="方正仿宋_GBK" w:cs="仿宋_GB2312"/>
          <w:color w:val="111111"/>
          <w:sz w:val="32"/>
          <w:szCs w:val="32"/>
        </w:rPr>
        <w:t>全市各级团组织、团干部和广大团员青年牢牢把握保持和增强政治性、先进性、群众性的前进方向，紧紧围绕团的根本任务、政治责任、工作主线，特别是在共青团改革、全面从严治团、服务青年需求、助力脱贫攻坚、夯实基层基础、参与疫情防控等重点工作方面取得了新的成绩，涌现出一大批先进集体和先进个人。为表扬先进，树立榜样，</w:t>
      </w:r>
      <w:r>
        <w:rPr>
          <w:rFonts w:hint="eastAsia" w:ascii="方正仿宋_GBK" w:hAnsi="仿宋_GB2312" w:eastAsia="方正仿宋_GBK" w:cs="仿宋_GB2312"/>
          <w:color w:val="111111"/>
          <w:sz w:val="32"/>
          <w:szCs w:val="32"/>
        </w:rPr>
        <w:t>激励更多</w:t>
      </w:r>
      <w:r>
        <w:rPr>
          <w:rFonts w:hint="eastAsia" w:ascii="方正仿宋_GBK" w:eastAsia="方正仿宋_GBK"/>
          <w:sz w:val="32"/>
          <w:szCs w:val="32"/>
        </w:rPr>
        <w:t>团员青年在中国科技城和西部现代化强市建设中</w:t>
      </w:r>
      <w:r>
        <w:rPr>
          <w:rFonts w:hint="eastAsia" w:ascii="方正仿宋_GBK" w:hAnsi="Times New Roman" w:eastAsia="方正仿宋_GBK" w:cs="仿宋_GB2312"/>
          <w:color w:val="111111"/>
          <w:sz w:val="32"/>
          <w:szCs w:val="32"/>
        </w:rPr>
        <w:t>发挥生力军和突击队作用，共青团绵阳市委拟评选表扬一批全市优秀共青团员、优秀共青团干部、五四红旗团委（团支部），包含一批“新型冠状病毒肺炎”疫情防控专项先进集体和个人。现将有关事宜预通知如下：</w:t>
      </w:r>
    </w:p>
    <w:p>
      <w:pPr>
        <w:pStyle w:val="6"/>
        <w:spacing w:before="0" w:beforeAutospacing="0" w:after="0" w:afterAutospacing="0" w:line="560" w:lineRule="exact"/>
        <w:ind w:firstLine="640" w:firstLineChars="200"/>
        <w:rPr>
          <w:rFonts w:ascii="方正仿宋_GBK" w:hAnsi="Times New Roman" w:eastAsia="方正仿宋_GBK" w:cs="黑体"/>
          <w:sz w:val="32"/>
          <w:szCs w:val="32"/>
        </w:rPr>
      </w:pPr>
      <w:r>
        <w:rPr>
          <w:rFonts w:hint="eastAsia" w:ascii="方正仿宋_GBK" w:hAnsi="Times New Roman" w:eastAsia="方正仿宋_GBK" w:cs="黑体"/>
          <w:color w:val="111111"/>
          <w:sz w:val="32"/>
          <w:szCs w:val="32"/>
        </w:rPr>
        <w:t>一、申报条件</w:t>
      </w:r>
    </w:p>
    <w:p>
      <w:pPr>
        <w:pStyle w:val="6"/>
        <w:spacing w:before="0" w:beforeAutospacing="0" w:after="0" w:afterAutospacing="0" w:line="56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仿宋_GB2312"/>
          <w:color w:val="111111"/>
          <w:sz w:val="32"/>
          <w:szCs w:val="32"/>
        </w:rPr>
        <w:t>（一）绵阳市优秀共青团员</w:t>
      </w:r>
    </w:p>
    <w:p>
      <w:pPr>
        <w:spacing w:line="560" w:lineRule="exact"/>
        <w:ind w:firstLine="640" w:firstLineChars="200"/>
        <w:rPr>
          <w:rFonts w:ascii="方正仿宋_GBK" w:eastAsia="方正仿宋_GBK" w:cs="仿宋_GB2312"/>
          <w:color w:val="111111"/>
          <w:kern w:val="0"/>
          <w:sz w:val="32"/>
          <w:szCs w:val="32"/>
        </w:rPr>
      </w:pPr>
      <w:r>
        <w:rPr>
          <w:rFonts w:hint="eastAsia" w:ascii="方正仿宋_GBK" w:eastAsia="方正仿宋_GBK" w:cs="仿宋_GB2312"/>
          <w:color w:val="111111"/>
          <w:kern w:val="0"/>
          <w:sz w:val="32"/>
          <w:szCs w:val="32"/>
        </w:rPr>
        <w:t>1. 理想信念坚定。认真学习贯彻习近平新时代中国特色社会主义思想和党的十九大精神，增强“四个意识”、坚定“四个自信”、做到“两个维护”。有共产主义远大理想和中国特色社会主义共同理想，热爱祖国、热爱人民、热爱社会主义，有浓厚的家国情怀。</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2. 道德品行高尚。积极践行社会主义核心价值观，带头倡导良好社会风尚。成为注册志愿者，经常性参加志愿服务，且每年累计参与志愿服务活动不少于20小时；成为网络文明志愿者，积极参加构建清朗网络空间。</w:t>
      </w:r>
      <w:r>
        <w:rPr>
          <w:rFonts w:hint="eastAsia" w:ascii="方正仿宋_GBK" w:eastAsia="方正仿宋_GBK" w:cs="仿宋_GB2312"/>
          <w:color w:val="111111"/>
          <w:kern w:val="0"/>
          <w:sz w:val="32"/>
          <w:szCs w:val="32"/>
        </w:rPr>
        <w:t>高校团员须参加“青春志愿·爱在社区”大学生志愿服务进社区活动。</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3. 模范作用突出。学习成绩优秀，工作本领过硬，在本职岗位上业绩突出，走在创新创业创优的前列，具有艰苦奋斗精神，能够在团员青年中发挥模范带头作用。</w:t>
      </w:r>
      <w:r>
        <w:rPr>
          <w:rFonts w:hint="eastAsia" w:ascii="方正仿宋_GBK" w:eastAsia="方正仿宋_GBK" w:cs="仿宋_GB2312"/>
          <w:color w:val="111111"/>
          <w:kern w:val="0"/>
          <w:sz w:val="32"/>
          <w:szCs w:val="32"/>
        </w:rPr>
        <w:t>积极参加“青年大学习”网上主题团课，</w:t>
      </w:r>
      <w:r>
        <w:rPr>
          <w:rFonts w:hint="eastAsia" w:ascii="方正仿宋_GBK" w:eastAsia="方正仿宋_GBK" w:cs="仿宋_GB2312"/>
          <w:color w:val="111111"/>
          <w:sz w:val="32"/>
          <w:szCs w:val="32"/>
        </w:rPr>
        <w:t>在2019年度团员教育评议中获得优秀等次。</w:t>
      </w:r>
    </w:p>
    <w:p>
      <w:pPr>
        <w:spacing w:line="560" w:lineRule="exact"/>
        <w:ind w:firstLine="640" w:firstLineChars="200"/>
        <w:rPr>
          <w:rFonts w:ascii="方正仿宋_GBK" w:eastAsia="方正仿宋_GBK" w:cs="仿宋_GB2312"/>
          <w:b/>
          <w:bCs/>
          <w:color w:val="111111"/>
          <w:sz w:val="32"/>
          <w:szCs w:val="32"/>
        </w:rPr>
      </w:pPr>
      <w:r>
        <w:rPr>
          <w:rFonts w:hint="eastAsia" w:ascii="方正仿宋_GBK" w:eastAsia="方正仿宋_GBK" w:cs="仿宋_GB2312"/>
          <w:color w:val="111111"/>
          <w:kern w:val="0"/>
          <w:sz w:val="32"/>
          <w:szCs w:val="32"/>
        </w:rPr>
        <w:t>4. 遵规守</w:t>
      </w:r>
      <w:r>
        <w:rPr>
          <w:rFonts w:hint="eastAsia" w:ascii="方正仿宋_GBK" w:eastAsia="方正仿宋_GBK" w:cs="仿宋_GB2312"/>
          <w:color w:val="111111"/>
          <w:sz w:val="32"/>
          <w:szCs w:val="32"/>
        </w:rPr>
        <w:t>纪自觉。严格遵守国家法律法规，自觉遵守团的章程，模范履行团员义务，按要求参加“三会两制一课”和团的活动。按要求缴纳团费。</w:t>
      </w:r>
    </w:p>
    <w:p>
      <w:pPr>
        <w:spacing w:line="560" w:lineRule="exact"/>
        <w:ind w:firstLine="640" w:firstLineChars="200"/>
        <w:rPr>
          <w:rFonts w:ascii="方正仿宋_GBK" w:eastAsia="方正仿宋_GBK" w:cs="仿宋_GB2312"/>
          <w:color w:val="111111"/>
          <w:kern w:val="0"/>
          <w:sz w:val="32"/>
          <w:szCs w:val="32"/>
        </w:rPr>
      </w:pPr>
      <w:r>
        <w:rPr>
          <w:rFonts w:hint="eastAsia" w:ascii="方正仿宋_GBK" w:eastAsia="方正仿宋_GBK" w:cs="仿宋_GB2312"/>
          <w:color w:val="111111"/>
          <w:kern w:val="0"/>
          <w:sz w:val="32"/>
          <w:szCs w:val="32"/>
        </w:rPr>
        <w:t>5. 团龄在一年以上（截至2019年12月31日）。已在“智慧团建”系统注册并完整录入。近五年获得过县级团委或其他相关部门授予的奖项或荣誉优先考虑。</w:t>
      </w:r>
    </w:p>
    <w:p>
      <w:pPr>
        <w:pStyle w:val="6"/>
        <w:spacing w:before="0" w:beforeAutospacing="0" w:after="0" w:afterAutospacing="0" w:line="560" w:lineRule="exact"/>
        <w:ind w:firstLine="640" w:firstLineChars="200"/>
        <w:jc w:val="both"/>
        <w:rPr>
          <w:rFonts w:ascii="方正仿宋_GBK" w:hAnsi="Times New Roman" w:eastAsia="方正仿宋_GBK" w:cs="仿宋_GB2312"/>
          <w:sz w:val="32"/>
          <w:szCs w:val="32"/>
        </w:rPr>
      </w:pPr>
      <w:r>
        <w:rPr>
          <w:rFonts w:hint="eastAsia" w:ascii="方正仿宋_GBK" w:hAnsi="Times New Roman" w:eastAsia="方正仿宋_GBK" w:cs="仿宋_GB2312"/>
          <w:color w:val="111111"/>
          <w:sz w:val="32"/>
          <w:szCs w:val="32"/>
        </w:rPr>
        <w:t>专职团干部不参加评选。</w:t>
      </w:r>
    </w:p>
    <w:p>
      <w:pPr>
        <w:pStyle w:val="6"/>
        <w:spacing w:before="0" w:beforeAutospacing="0" w:after="0" w:afterAutospacing="0" w:line="560" w:lineRule="exact"/>
        <w:ind w:firstLine="640" w:firstLineChars="200"/>
        <w:jc w:val="both"/>
        <w:rPr>
          <w:rFonts w:ascii="方正仿宋_GBK" w:hAnsi="Times New Roman" w:eastAsia="方正仿宋_GBK" w:cs="仿宋_GB2312"/>
          <w:sz w:val="32"/>
          <w:szCs w:val="32"/>
        </w:rPr>
      </w:pPr>
      <w:r>
        <w:rPr>
          <w:rFonts w:hint="eastAsia" w:ascii="方正仿宋_GBK" w:hAnsi="Times New Roman" w:eastAsia="方正仿宋_GBK" w:cs="仿宋_GB2312"/>
          <w:color w:val="111111"/>
          <w:sz w:val="32"/>
          <w:szCs w:val="32"/>
        </w:rPr>
        <w:t>（二）绵阳市优秀共青团干部</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1. 理想信念坚定。认真学习贯彻习近平新时代中国特色社会主义思想和党的十九大精神，严格遵守政治纪律和政治规矩，</w:t>
      </w:r>
      <w:r>
        <w:rPr>
          <w:rFonts w:hint="eastAsia" w:ascii="方正仿宋_GBK" w:eastAsia="方正仿宋_GBK" w:cs="仿宋_GB2312"/>
          <w:color w:val="111111"/>
          <w:kern w:val="0"/>
          <w:sz w:val="32"/>
          <w:szCs w:val="32"/>
        </w:rPr>
        <w:t>增强“四个意识”、坚定“四个自信”、做到“两个维护”。</w:t>
      </w:r>
      <w:r>
        <w:rPr>
          <w:rFonts w:hint="eastAsia" w:ascii="方正仿宋_GBK" w:eastAsia="方正仿宋_GBK" w:cs="仿宋_GB2312"/>
          <w:color w:val="111111"/>
          <w:sz w:val="32"/>
          <w:szCs w:val="32"/>
        </w:rPr>
        <w:t>坚定共产主义远大理想和中国特色社会主义共同理想，热爱祖国、热爱人民、热爱社会主义，具有浓厚的家国情怀。</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 xml:space="preserve">2. </w:t>
      </w:r>
      <w:r>
        <w:rPr>
          <w:rFonts w:hint="eastAsia" w:ascii="方正仿宋_GBK" w:eastAsia="方正仿宋_GBK"/>
          <w:color w:val="111111"/>
          <w:sz w:val="32"/>
          <w:szCs w:val="32"/>
        </w:rPr>
        <w:t>工作能力过硬</w:t>
      </w:r>
      <w:r>
        <w:rPr>
          <w:rFonts w:hint="eastAsia" w:ascii="方正仿宋_GBK" w:eastAsia="方正仿宋_GBK" w:cs="仿宋_GB2312"/>
          <w:color w:val="111111"/>
          <w:sz w:val="32"/>
          <w:szCs w:val="32"/>
        </w:rPr>
        <w:t>。坚持为党做好青年群众工作，热爱团的工作，坚持围绕党政中心任务和青年需求开展工作，认真执行团的上级机关作出的指示和决议，积极探索创新，在团的岗位上取得突出成绩。具有较强的团务工作能力，团干部上讲台制度落实的好，在抓团员青年思想政治引领上有招数、有作为。</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3. 工作作风优良。自觉加强党性锻炼，对党忠诚。注重深入基层，密切联系青年，在青年中具有较高威信。认真参与“不忘初心、牢记使命”主题教育，求真务实，克己奉公，廉洁自律，严格落实中央、省委相关规定精神，坚决反对“四风”、祛除“四化”。</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4. 模范作用突出。成为注册志愿者，经常性参加志愿服务，且每年累计参与志愿服务活动不少于20小时。成为网络文明志愿者，积极参加构建清朗网络空间。</w:t>
      </w:r>
      <w:r>
        <w:rPr>
          <w:rFonts w:hint="eastAsia" w:ascii="方正仿宋_GBK" w:eastAsia="方正仿宋_GBK" w:cs="仿宋_GB2312"/>
          <w:color w:val="111111"/>
          <w:kern w:val="0"/>
          <w:sz w:val="32"/>
          <w:szCs w:val="32"/>
        </w:rPr>
        <w:t>积极参加“青年大学习”网上主题团课学习。</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kern w:val="0"/>
          <w:sz w:val="32"/>
          <w:szCs w:val="32"/>
        </w:rPr>
        <w:t xml:space="preserve">5. </w:t>
      </w:r>
      <w:r>
        <w:rPr>
          <w:rFonts w:hint="eastAsia" w:ascii="方正仿宋_GBK" w:eastAsia="方正仿宋_GBK" w:cs="仿宋_GB2312"/>
          <w:color w:val="111111"/>
          <w:sz w:val="32"/>
          <w:szCs w:val="32"/>
        </w:rPr>
        <w:t>截至2019年12月31日，从事团的工作不少于两年</w:t>
      </w:r>
      <w:r>
        <w:rPr>
          <w:rFonts w:hint="eastAsia" w:ascii="方正仿宋_GBK" w:eastAsia="方正仿宋_GBK"/>
          <w:color w:val="111111"/>
          <w:sz w:val="32"/>
          <w:szCs w:val="32"/>
        </w:rPr>
        <w:t>（农村、街道社区、驻外团组织等兼职团干部不对工作年限做硬性条件限制）</w:t>
      </w:r>
      <w:r>
        <w:rPr>
          <w:rFonts w:hint="eastAsia" w:ascii="方正仿宋_GBK" w:eastAsia="方正仿宋_GBK" w:cs="仿宋_GB2312"/>
          <w:color w:val="111111"/>
          <w:sz w:val="32"/>
          <w:szCs w:val="32"/>
        </w:rPr>
        <w:t>。</w:t>
      </w:r>
      <w:r>
        <w:rPr>
          <w:rFonts w:hint="eastAsia" w:ascii="方正仿宋_GBK" w:eastAsia="方正仿宋_GBK" w:cs="仿宋_GB2312"/>
          <w:color w:val="111111"/>
          <w:kern w:val="0"/>
          <w:sz w:val="32"/>
          <w:szCs w:val="32"/>
        </w:rPr>
        <w:t>本人已在“智慧团建”系统注册并完整录入。</w:t>
      </w:r>
      <w:r>
        <w:rPr>
          <w:rFonts w:hint="eastAsia" w:ascii="方正仿宋_GBK" w:eastAsia="方正仿宋_GBK" w:cs="仿宋_GB2312"/>
          <w:color w:val="111111"/>
          <w:sz w:val="32"/>
          <w:szCs w:val="32"/>
        </w:rPr>
        <w:t>近五年获得过县级团委或其他相关部门授予的奖项或荣誉优先考虑。</w:t>
      </w:r>
    </w:p>
    <w:p>
      <w:pPr>
        <w:spacing w:line="560" w:lineRule="exact"/>
        <w:ind w:firstLine="640"/>
        <w:jc w:val="left"/>
        <w:rPr>
          <w:rFonts w:ascii="方正仿宋_GBK" w:eastAsia="方正仿宋_GBK" w:cs="仿宋_GB2312"/>
          <w:color w:val="111111"/>
          <w:sz w:val="32"/>
          <w:szCs w:val="32"/>
        </w:rPr>
      </w:pPr>
      <w:r>
        <w:rPr>
          <w:rFonts w:hint="eastAsia" w:ascii="方正仿宋_GBK" w:eastAsia="方正仿宋_GBK" w:cs="仿宋_GB2312"/>
          <w:color w:val="111111"/>
          <w:sz w:val="32"/>
          <w:szCs w:val="32"/>
        </w:rPr>
        <w:t>重点面向基层团干部，从事共青团工作的青少年事务社会工作者、青年志愿者、大学生村官、青年社会组织负责人、“青年之家”管理员、青年思想政治宣讲团成员、农村致富带头人、“童伴妈妈”及兼职团干部，学校少先队辅导员和县级少先队总辅导员，符合条件的，可参加评选。</w:t>
      </w:r>
    </w:p>
    <w:p>
      <w:pPr>
        <w:spacing w:line="560" w:lineRule="exact"/>
        <w:ind w:firstLine="640"/>
        <w:jc w:val="left"/>
        <w:rPr>
          <w:rFonts w:ascii="方正仿宋_GBK" w:eastAsia="方正仿宋_GBK" w:cs="仿宋_GB2312"/>
          <w:color w:val="111111"/>
          <w:sz w:val="32"/>
          <w:szCs w:val="32"/>
        </w:rPr>
      </w:pPr>
      <w:r>
        <w:rPr>
          <w:rFonts w:hint="eastAsia" w:ascii="方正仿宋_GBK" w:eastAsia="方正仿宋_GBK" w:cs="仿宋_GB2312"/>
          <w:color w:val="111111"/>
          <w:sz w:val="32"/>
          <w:szCs w:val="32"/>
        </w:rPr>
        <w:t>团市委机关干部、县市区（园区）团（工）委班子成员不参加评选。</w:t>
      </w:r>
    </w:p>
    <w:p>
      <w:pPr>
        <w:pStyle w:val="6"/>
        <w:spacing w:before="0" w:beforeAutospacing="0" w:after="0" w:afterAutospacing="0" w:line="560" w:lineRule="exact"/>
        <w:ind w:firstLine="640" w:firstLineChars="200"/>
        <w:rPr>
          <w:rFonts w:ascii="方正仿宋_GBK" w:hAnsi="Times New Roman" w:eastAsia="方正仿宋_GBK" w:cs="仿宋_GB2312"/>
          <w:color w:val="FF0000"/>
          <w:sz w:val="32"/>
          <w:szCs w:val="32"/>
        </w:rPr>
      </w:pPr>
      <w:r>
        <w:rPr>
          <w:rFonts w:hint="eastAsia" w:ascii="方正仿宋_GBK" w:hAnsi="Times New Roman" w:eastAsia="方正仿宋_GBK" w:cs="仿宋_GB2312"/>
          <w:color w:val="111111"/>
          <w:sz w:val="32"/>
          <w:szCs w:val="32"/>
        </w:rPr>
        <w:t>（三）绵阳市五四红旗团委</w:t>
      </w:r>
    </w:p>
    <w:p>
      <w:pPr>
        <w:spacing w:line="560" w:lineRule="exact"/>
        <w:ind w:firstLine="640" w:firstLineChars="200"/>
        <w:rPr>
          <w:rFonts w:ascii="方正仿宋_GBK" w:eastAsia="方正仿宋_GBK" w:cs="仿宋_GB2312"/>
          <w:color w:val="111111"/>
          <w:kern w:val="0"/>
          <w:sz w:val="32"/>
          <w:szCs w:val="32"/>
        </w:rPr>
      </w:pPr>
      <w:r>
        <w:rPr>
          <w:rFonts w:hint="eastAsia" w:ascii="方正仿宋_GBK" w:eastAsia="方正仿宋_GBK" w:cs="仿宋_GB2312"/>
          <w:color w:val="111111"/>
          <w:sz w:val="32"/>
          <w:szCs w:val="32"/>
        </w:rPr>
        <w:t>1. 政治建设好。组织团员青年认真学习贯彻习近平新时代中国特色社会主义思想和党的十九大精神，</w:t>
      </w:r>
      <w:r>
        <w:rPr>
          <w:rFonts w:hint="eastAsia" w:ascii="方正仿宋_GBK" w:eastAsia="方正仿宋_GBK" w:cs="仿宋_GB2312"/>
          <w:color w:val="111111"/>
          <w:kern w:val="0"/>
          <w:sz w:val="32"/>
          <w:szCs w:val="32"/>
        </w:rPr>
        <w:t>增强“四个意识”，做到“两个维护”</w:t>
      </w:r>
      <w:r>
        <w:rPr>
          <w:rFonts w:hint="eastAsia" w:ascii="方正仿宋_GBK" w:eastAsia="方正仿宋_GBK" w:cs="仿宋_GB2312"/>
          <w:color w:val="111111"/>
          <w:sz w:val="32"/>
          <w:szCs w:val="32"/>
        </w:rPr>
        <w:t>。加强对团员的理想信念和国情教育，引导团员</w:t>
      </w:r>
      <w:r>
        <w:rPr>
          <w:rFonts w:hint="eastAsia" w:ascii="方正仿宋_GBK" w:eastAsia="方正仿宋_GBK" w:cs="仿宋_GB2312"/>
          <w:color w:val="111111"/>
          <w:kern w:val="0"/>
          <w:sz w:val="32"/>
          <w:szCs w:val="32"/>
        </w:rPr>
        <w:t>坚定“四个自信”。</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2. 组织基础好。积极宣传党的主张，坚决贯彻党的决定，有效履行引领凝聚青年、组织动员青年、联系服务青年的基本职责。组织设置规范，工作制度健全，按期换届，认真履行民主选举程序，团的委员会能够发挥积极作用。规范开展团员教育、管理、监督，认真做好发展团员、“三会两制一课”、团费收缴、团支部整理整顿等工作。积极开展基层团建创新探索，切实履行职责，带动所属团组织建设，所属团组织工作有活力。</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3. 工作效果好。坚持政治性、先进性、群众性，围绕团的根本任务、政治责任、工作主线，聚焦团的主责主业，扎实开展团的工作和活动，工作具有鲜明特色，团员参与踊跃，充分发挥模范带头作用，在团员青年中有较大影响。大力加强基层服务型团组织建设，主动参与区域化团建，增强服务意识、强化服务职能，在落实重点工作和开展品牌活动上成效明显。</w:t>
      </w:r>
      <w:r>
        <w:rPr>
          <w:rFonts w:hint="eastAsia" w:ascii="方正仿宋_GBK" w:eastAsia="方正仿宋_GBK" w:cs="仿宋_GB2312"/>
          <w:color w:val="111111"/>
          <w:kern w:val="0"/>
          <w:sz w:val="32"/>
          <w:szCs w:val="32"/>
        </w:rPr>
        <w:t>所属团员积极参加“青年大学习”网上主题团课学习。高校团组织须组织参加“青春志愿·爱在社区”大学生志愿服务进社区活动。</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4. 班子建设好。团委（团工委）班子政治好、能力强、业务精，认真贯彻民主集中制，团结进取，作风扎实，富有开拓创新精神。</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kern w:val="0"/>
          <w:sz w:val="32"/>
          <w:szCs w:val="32"/>
        </w:rPr>
        <w:t>5. 所属团组织均已完整录入“智慧团建”系统，并及时更新录入信息；所属团组织基础团务开展情况在“智慧团建”系统中有体现；所属团支部全部完成整理整顿工作。</w:t>
      </w:r>
      <w:r>
        <w:rPr>
          <w:rFonts w:hint="eastAsia" w:ascii="方正仿宋_GBK" w:eastAsia="方正仿宋_GBK" w:cs="仿宋_GB2312"/>
          <w:color w:val="111111"/>
          <w:sz w:val="32"/>
          <w:szCs w:val="32"/>
        </w:rPr>
        <w:t>近五年获得过县级及以上组织或单位授予的集体荣誉称号优先考虑。学校团委申报对象的初三以上每个班级须建有团支部。街道、乡镇团委应建有“青年之家”，其他类型团委建设有“青年之家”并且常态开展活动的优先考虑。</w:t>
      </w:r>
    </w:p>
    <w:p>
      <w:pPr>
        <w:spacing w:line="560" w:lineRule="exact"/>
        <w:ind w:firstLine="640" w:firstLineChars="200"/>
        <w:rPr>
          <w:rFonts w:ascii="方正仿宋_GBK" w:eastAsia="方正仿宋_GBK" w:cs="仿宋_GB2312"/>
          <w:sz w:val="32"/>
          <w:szCs w:val="32"/>
        </w:rPr>
      </w:pPr>
      <w:r>
        <w:rPr>
          <w:rFonts w:hint="eastAsia" w:ascii="方正仿宋_GBK" w:eastAsia="方正仿宋_GBK"/>
          <w:color w:val="111111"/>
          <w:sz w:val="32"/>
          <w:szCs w:val="32"/>
        </w:rPr>
        <w:t>重点面向基层团委，</w:t>
      </w:r>
      <w:r>
        <w:rPr>
          <w:rFonts w:hint="eastAsia" w:ascii="方正仿宋_GBK" w:eastAsia="方正仿宋_GBK" w:cs="仿宋_GB2312"/>
          <w:color w:val="111111"/>
          <w:sz w:val="32"/>
          <w:szCs w:val="32"/>
        </w:rPr>
        <w:t>团的领导机关不参加评选。</w:t>
      </w:r>
    </w:p>
    <w:p>
      <w:pPr>
        <w:pStyle w:val="6"/>
        <w:spacing w:before="0" w:beforeAutospacing="0" w:after="0" w:afterAutospacing="0" w:line="560" w:lineRule="exact"/>
        <w:ind w:left="48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（四）绵阳市五四红旗团支部</w:t>
      </w:r>
    </w:p>
    <w:p>
      <w:pPr>
        <w:spacing w:line="560" w:lineRule="exact"/>
        <w:ind w:firstLine="640" w:firstLineChars="200"/>
        <w:rPr>
          <w:rFonts w:ascii="方正仿宋_GBK" w:eastAsia="方正仿宋_GBK" w:cs="仿宋_GB2312"/>
          <w:color w:val="111111"/>
          <w:kern w:val="0"/>
          <w:sz w:val="32"/>
          <w:szCs w:val="32"/>
        </w:rPr>
      </w:pPr>
      <w:r>
        <w:rPr>
          <w:rFonts w:hint="eastAsia" w:ascii="方正仿宋_GBK" w:eastAsia="方正仿宋_GBK" w:cs="仿宋_GB2312"/>
          <w:color w:val="111111"/>
          <w:sz w:val="32"/>
          <w:szCs w:val="32"/>
        </w:rPr>
        <w:t>1. 政治建设好。组织团员青年认真学习贯彻习近平新时代中国特色社会主义思想和党的十九大精神，</w:t>
      </w:r>
      <w:r>
        <w:rPr>
          <w:rFonts w:hint="eastAsia" w:ascii="方正仿宋_GBK" w:eastAsia="方正仿宋_GBK" w:cs="仿宋_GB2312"/>
          <w:color w:val="111111"/>
          <w:kern w:val="0"/>
          <w:sz w:val="32"/>
          <w:szCs w:val="32"/>
        </w:rPr>
        <w:t>增强“四个意识”，做到“两个维护”</w:t>
      </w:r>
      <w:r>
        <w:rPr>
          <w:rFonts w:hint="eastAsia" w:ascii="方正仿宋_GBK" w:eastAsia="方正仿宋_GBK" w:cs="仿宋_GB2312"/>
          <w:color w:val="111111"/>
          <w:sz w:val="32"/>
          <w:szCs w:val="32"/>
        </w:rPr>
        <w:t>。加强对团员的理想信念和国情教育，引导团员</w:t>
      </w:r>
      <w:r>
        <w:rPr>
          <w:rFonts w:hint="eastAsia" w:ascii="方正仿宋_GBK" w:eastAsia="方正仿宋_GBK" w:cs="仿宋_GB2312"/>
          <w:color w:val="111111"/>
          <w:kern w:val="0"/>
          <w:sz w:val="32"/>
          <w:szCs w:val="32"/>
        </w:rPr>
        <w:t>坚定“四个自信”。</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2. 组织基础好。积极宣传党的主张，坚决贯彻党的决定，有效履行引领凝聚青年、组织动员青年、联系服务青年的基本职责。组织设置规范，工作制度健全，按期换届，认真履行民主选举程序。规范开展团员教育、管理、监督，认真做好发展团员、“三会两制一课”、团费收缴、团支部整理整顿等工作。积极开展基层团建创新探索。</w:t>
      </w:r>
    </w:p>
    <w:p>
      <w:pPr>
        <w:pStyle w:val="6"/>
        <w:spacing w:before="0" w:beforeAutospacing="0" w:after="0" w:afterAutospacing="0" w:line="560" w:lineRule="exact"/>
        <w:ind w:firstLine="640" w:firstLineChars="200"/>
        <w:jc w:val="both"/>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3. 工作效果好。坚持政治性、先进性、群众性，工作活跃，有一项以上特色活动，有效吸引团员青年积极参与。主动参与区域化团建，在联系和服务青年方面成效明显，得到所在单位和青年的高度认可。所属团员积极参加“青年大学习”网上主题团课学习。高校团组织须组织参加“青春志愿·爱在社区”大学生志愿服务进社区活动。</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4. 班子建设好。团支部委员会成员政治好、工作能力较强，认真落实上级团委的各项工作要求，扎实有效开展团的工作，在团员青年中有较高的认同度。</w:t>
      </w:r>
    </w:p>
    <w:p>
      <w:pPr>
        <w:pStyle w:val="6"/>
        <w:spacing w:before="0" w:beforeAutospacing="0" w:after="0" w:afterAutospacing="0" w:line="560" w:lineRule="exact"/>
        <w:ind w:firstLine="640" w:firstLineChars="200"/>
        <w:jc w:val="both"/>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5. 所属团员、团干部均已完整录入“智慧团建”系统，并及时更新录入信息；基础团务开展情况在“智慧团建”系统中有体现；整理整顿工作状态为合格，并且未纳入重点整顿。近五年获得过县级及以上组织或单位授予的集体荣誉称号优先考虑。</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kern w:val="0"/>
          <w:sz w:val="32"/>
          <w:szCs w:val="32"/>
        </w:rPr>
        <w:t>在“</w:t>
      </w:r>
      <w:r>
        <w:rPr>
          <w:rFonts w:hint="eastAsia" w:ascii="方正仿宋_GBK" w:eastAsia="方正仿宋_GBK" w:cs="仿宋_GB2312"/>
          <w:color w:val="111111"/>
          <w:sz w:val="32"/>
          <w:szCs w:val="32"/>
        </w:rPr>
        <w:t>新型冠状病毒肺炎”疫情防控工作中表现突出的团员、团干部、团组织</w:t>
      </w:r>
      <w:r>
        <w:rPr>
          <w:rFonts w:hint="eastAsia" w:ascii="方正仿宋_GBK" w:eastAsia="方正仿宋_GBK" w:cs="仿宋_GB2312"/>
          <w:color w:val="111111"/>
          <w:kern w:val="0"/>
          <w:sz w:val="32"/>
          <w:szCs w:val="32"/>
        </w:rPr>
        <w:t>优先考虑。</w:t>
      </w:r>
    </w:p>
    <w:p>
      <w:pPr>
        <w:pStyle w:val="6"/>
        <w:spacing w:before="0" w:beforeAutospacing="0" w:after="0" w:afterAutospacing="0" w:line="560" w:lineRule="exact"/>
        <w:ind w:left="48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（五）“新型冠状病毒肺炎”疫情防控专项</w:t>
      </w:r>
    </w:p>
    <w:p>
      <w:p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面对在“新型冠状病毒肺炎”疫情防控中表现突出的集体和个人开展评选，候选集体（个人）原则上应满足“两红两优”相应类别的申报基础条件，部分情况特殊的可适当放宽条件。同时，须满足以下条件。</w:t>
      </w:r>
    </w:p>
    <w:p>
      <w:pPr>
        <w:numPr>
          <w:ilvl w:val="0"/>
          <w:numId w:val="1"/>
        </w:num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坚决听从党的号令。发扬“党有号召、团有行动”的优良传统，面对疫情防控的严峻形势，闻令而动、挺身而出、迎难而上，听指挥、勇拼搏、见行动，从做到“两个维护”的政治高度，切实把思想和行动统一到习近平总书记重要指示精神和党中央决策部署上来，积极投身阻击疫情的重大政治任务。</w:t>
      </w:r>
    </w:p>
    <w:p>
      <w:pPr>
        <w:numPr>
          <w:ilvl w:val="0"/>
          <w:numId w:val="2"/>
        </w:num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充分彰显共青团作为。在各级党委和政府统一指挥下，有力、有序、有效引领凝聚广大青年落实各项疫情防控措施，把共青团的组织力、引领力、服务力充分体现到大局贡献度上，在防控疫情阻击战中扛重担、当先锋，让团旗团徽在防控一线飘扬闪光。</w:t>
      </w:r>
    </w:p>
    <w:p>
      <w:pPr>
        <w:numPr>
          <w:ilvl w:val="0"/>
          <w:numId w:val="3"/>
        </w:numPr>
        <w:spacing w:line="560" w:lineRule="exact"/>
        <w:ind w:firstLine="640" w:firstLineChars="200"/>
        <w:rPr>
          <w:rFonts w:ascii="方正仿宋_GBK" w:eastAsia="方正仿宋_GBK" w:cs="仿宋_GB2312"/>
          <w:color w:val="111111"/>
          <w:sz w:val="32"/>
          <w:szCs w:val="32"/>
        </w:rPr>
      </w:pPr>
      <w:r>
        <w:rPr>
          <w:rFonts w:hint="eastAsia" w:ascii="方正仿宋_GBK" w:eastAsia="方正仿宋_GBK" w:cs="仿宋_GB2312"/>
          <w:color w:val="111111"/>
          <w:sz w:val="32"/>
          <w:szCs w:val="32"/>
        </w:rPr>
        <w:t>疫情防控工作表现突出。团员特别是职业青年团员要带头听从组织召唤，坚决服从分配的工作任务，以实际行动亮身份树形象，在防控疫情战斗中展现先进性。团干部要在防控疫情战斗的前线接受考验、经受锻炼，当好“战斗员”“宣传员”“保障员”，带头高质量地落实组织交付的各项任务。团组织要聚焦疫情防控斗争第一线，组织团员青年积极参与青年突击队和应急志愿服务工作，冲锋在前、勇挑重担，在疫情防控工作中发挥重要作用。</w:t>
      </w:r>
    </w:p>
    <w:p>
      <w:pPr>
        <w:pStyle w:val="6"/>
        <w:spacing w:before="0" w:beforeAutospacing="0" w:after="0" w:afterAutospacing="0" w:line="560" w:lineRule="exact"/>
        <w:ind w:firstLine="640" w:firstLineChars="200"/>
        <w:jc w:val="both"/>
        <w:rPr>
          <w:rFonts w:ascii="方正仿宋_GBK" w:hAnsi="Times New Roman" w:eastAsia="方正仿宋_GBK" w:cs="黑体"/>
          <w:sz w:val="32"/>
          <w:szCs w:val="32"/>
        </w:rPr>
      </w:pPr>
      <w:r>
        <w:rPr>
          <w:rFonts w:hint="eastAsia" w:ascii="方正仿宋_GBK" w:hAnsi="Times New Roman" w:eastAsia="方正仿宋_GBK" w:cs="黑体"/>
          <w:color w:val="111111"/>
          <w:sz w:val="32"/>
          <w:szCs w:val="32"/>
        </w:rPr>
        <w:t>二、申报名额</w:t>
      </w:r>
    </w:p>
    <w:p>
      <w:pPr>
        <w:pStyle w:val="6"/>
        <w:spacing w:before="0" w:beforeAutospacing="0" w:after="0" w:afterAutospacing="0" w:line="560" w:lineRule="exact"/>
        <w:ind w:firstLine="640" w:firstLineChars="200"/>
        <w:jc w:val="both"/>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参照各县市区（园区）团（工）委、市直属团（工）委的团员、团干部、团委（团工委）、团支部（团总支）数量，结合年终工作考核情况，按一定比例分配名额（见附件1）。其中，评选一批“新型冠状病毒肺炎”疫情防控专项先进集体和个人。在优秀团员、优秀团干部候选人推报中须包含一定数量的少先队辅导员，详见名额分配表。</w:t>
      </w:r>
    </w:p>
    <w:p>
      <w:pPr>
        <w:pStyle w:val="6"/>
        <w:spacing w:before="0" w:beforeAutospacing="0" w:after="0" w:afterAutospacing="0" w:line="560" w:lineRule="exact"/>
        <w:ind w:firstLine="640" w:firstLineChars="200"/>
        <w:jc w:val="both"/>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各县市区（园区）团（工）委、市直属团（工）委要严格按照分配名额进行申报。各县市区（园区）团（工）委推荐的候选人（单位）的数量、结构应与团员、团干部、基层团组织在各领域的分布情况相匹配，要着重考虑疫情防控工作突出的候选人（单位），要侧重考虑团员、团干部中的优秀少先队辅导员，要重点考虑普通中学、中等职业学校和工农业生产一线的候选人（单位），要统筹考虑乡镇街道、医疗卫生等事业单位、青年社会组织、非公有制经济组织团组织的候选人（单位），要关注网约车司机、快递小哥、网络作家等新兴青年群体中的先进典型和脱贫攻坚中表现优异的团员和团干部。</w:t>
      </w:r>
    </w:p>
    <w:p>
      <w:pPr>
        <w:pStyle w:val="6"/>
        <w:spacing w:before="0" w:beforeAutospacing="0" w:after="0" w:afterAutospacing="0" w:line="560" w:lineRule="exact"/>
        <w:ind w:firstLine="640" w:firstLineChars="200"/>
        <w:rPr>
          <w:rFonts w:ascii="方正仿宋_GBK" w:hAnsi="Times New Roman" w:eastAsia="方正仿宋_GBK" w:cs="仿宋_GB2312"/>
          <w:sz w:val="32"/>
          <w:szCs w:val="32"/>
        </w:rPr>
      </w:pPr>
      <w:r>
        <w:rPr>
          <w:rFonts w:hint="eastAsia" w:ascii="方正仿宋_GBK" w:hAnsi="Times New Roman" w:eastAsia="方正仿宋_GBK" w:cs="黑体"/>
          <w:color w:val="111111"/>
          <w:sz w:val="32"/>
          <w:szCs w:val="32"/>
        </w:rPr>
        <w:t>三、申报要求</w:t>
      </w:r>
    </w:p>
    <w:p>
      <w:pPr>
        <w:spacing w:line="560" w:lineRule="exact"/>
        <w:ind w:firstLine="643" w:firstLineChars="200"/>
        <w:jc w:val="left"/>
        <w:rPr>
          <w:rFonts w:ascii="方正仿宋_GBK" w:eastAsia="方正仿宋_GBK" w:cs="仿宋_GB2312"/>
          <w:color w:val="111111"/>
          <w:sz w:val="32"/>
          <w:szCs w:val="32"/>
        </w:rPr>
      </w:pPr>
      <w:r>
        <w:rPr>
          <w:rFonts w:hint="eastAsia" w:ascii="方正仿宋_GBK" w:eastAsia="方正仿宋_GBK" w:cs="仿宋_GB2312"/>
          <w:b/>
          <w:bCs/>
          <w:color w:val="111111"/>
          <w:sz w:val="32"/>
          <w:szCs w:val="32"/>
        </w:rPr>
        <w:t>1. 坚持严实标准。</w:t>
      </w:r>
      <w:r>
        <w:rPr>
          <w:rFonts w:hint="eastAsia" w:ascii="方正仿宋_GBK" w:eastAsia="方正仿宋_GBK" w:cs="仿宋_GB2312"/>
          <w:color w:val="111111"/>
          <w:sz w:val="32"/>
          <w:szCs w:val="32"/>
        </w:rPr>
        <w:t>各级团组织要在评选推报工作中提高政治站位，要将政治标准作为首要条件，严格对照申报条件，严把人选政治关、品行关、形象关，优中选优。各县市区（园区）团（工）委、市直属团（工）委要对初步推报候选人选（单位）进行全面了解和把关，征求人选所在单位纪检机关、党组织、团员青年及有关方面意见，审核有关档案材料。</w:t>
      </w:r>
    </w:p>
    <w:p>
      <w:pPr>
        <w:spacing w:line="560" w:lineRule="exact"/>
        <w:ind w:firstLine="643" w:firstLineChars="200"/>
        <w:jc w:val="left"/>
        <w:rPr>
          <w:rFonts w:ascii="方正仿宋_GBK" w:eastAsia="方正仿宋_GBK" w:cs="仿宋_GB2312"/>
          <w:color w:val="111111"/>
          <w:sz w:val="32"/>
          <w:szCs w:val="32"/>
        </w:rPr>
      </w:pPr>
      <w:r>
        <w:rPr>
          <w:rFonts w:hint="eastAsia" w:ascii="方正仿宋_GBK" w:eastAsia="方正仿宋_GBK" w:cs="仿宋_GB2312"/>
          <w:b/>
          <w:bCs/>
          <w:color w:val="111111"/>
          <w:sz w:val="32"/>
          <w:szCs w:val="32"/>
        </w:rPr>
        <w:t>2. 坚持程序严格。</w:t>
      </w:r>
      <w:r>
        <w:rPr>
          <w:rFonts w:hint="eastAsia" w:ascii="方正仿宋_GBK" w:eastAsia="方正仿宋_GBK" w:cs="仿宋_GB2312"/>
          <w:color w:val="111111"/>
          <w:sz w:val="32"/>
          <w:szCs w:val="32"/>
        </w:rPr>
        <w:t>各县市区（园区）团（工）委、市直属团（工）委确定推报人选（单位）后，要在人选（单位）所在地区或单位进行不少于5个工作日的公示。要落实表</w:t>
      </w:r>
      <w:r>
        <w:rPr>
          <w:rFonts w:hint="eastAsia" w:ascii="方正仿宋_GBK" w:eastAsia="方正仿宋_GBK" w:cs="仿宋_GB2312"/>
          <w:sz w:val="32"/>
          <w:szCs w:val="32"/>
        </w:rPr>
        <w:t>彰先进请青年</w:t>
      </w:r>
      <w:r>
        <w:rPr>
          <w:rFonts w:hint="eastAsia" w:ascii="方正仿宋_GBK" w:eastAsia="方正仿宋_GBK" w:cs="仿宋_GB2312"/>
          <w:color w:val="111111"/>
          <w:sz w:val="32"/>
          <w:szCs w:val="32"/>
        </w:rPr>
        <w:t>一起评议的要求，拟申报单位和个人均需由基层逐级推荐、各级团的领导机关层层把关产生。相关事迹需在县级团委网站、微博、微信等平台进行有效宣传展示。</w:t>
      </w:r>
    </w:p>
    <w:p>
      <w:pPr>
        <w:pStyle w:val="6"/>
        <w:spacing w:before="0" w:beforeAutospacing="0" w:after="0" w:afterAutospacing="0" w:line="560" w:lineRule="exact"/>
        <w:ind w:firstLine="641"/>
        <w:rPr>
          <w:rFonts w:ascii="方正仿宋_GBK" w:hAnsi="Times New Roman" w:eastAsia="方正仿宋_GBK" w:cs="仿宋_GB2312"/>
          <w:color w:val="111111"/>
          <w:sz w:val="32"/>
          <w:szCs w:val="32"/>
        </w:rPr>
      </w:pPr>
      <w:r>
        <w:rPr>
          <w:rFonts w:hint="eastAsia" w:ascii="方正仿宋_GBK" w:hAnsi="Times New Roman" w:eastAsia="方正仿宋_GBK" w:cs="仿宋_GB2312"/>
          <w:b/>
          <w:bCs/>
          <w:color w:val="111111"/>
          <w:kern w:val="2"/>
          <w:sz w:val="32"/>
          <w:szCs w:val="32"/>
        </w:rPr>
        <w:t>3. 坚持推报规范。</w:t>
      </w:r>
      <w:r>
        <w:rPr>
          <w:rFonts w:hint="eastAsia" w:ascii="方正仿宋_GBK" w:hAnsi="Times New Roman" w:eastAsia="方正仿宋_GBK" w:cs="仿宋_GB2312"/>
          <w:color w:val="111111"/>
          <w:sz w:val="32"/>
          <w:szCs w:val="32"/>
        </w:rPr>
        <w:t>各县市区（园区）团（工）委、市直属团（工）委要指导申报单位和个人认真填写申报表，按要求撰写事迹材料（2000字以内），</w:t>
      </w:r>
      <w:r>
        <w:rPr>
          <w:rFonts w:hint="eastAsia" w:ascii="方正仿宋_GBK" w:hAnsi="Times New Roman" w:eastAsia="方正仿宋_GBK" w:cs="Times New Roman"/>
          <w:color w:val="111111"/>
          <w:sz w:val="32"/>
          <w:szCs w:val="32"/>
        </w:rPr>
        <w:t>申报表中所有项目不能空白。各单位在上报材料之前，要对申报材料进行认真核查，所有申报单位和个人必须符合申报条件。在4月14日前</w:t>
      </w:r>
      <w:r>
        <w:rPr>
          <w:rFonts w:hint="eastAsia" w:ascii="方正仿宋_GBK" w:hAnsi="Times New Roman" w:eastAsia="方正仿宋_GBK" w:cs="仿宋_GB2312"/>
          <w:color w:val="111111"/>
          <w:sz w:val="32"/>
          <w:szCs w:val="32"/>
        </w:rPr>
        <w:t>将各类申报表（一式三份）、申报名单汇总表、申报事迹材料、公示无异议的证明材料原件等（附电子版）报团市委组织宣传部，申报名单汇总表中应对申报对象进行排序，并加盖县级团委公章。逾期不报视为自动放弃。申报材料用普通A4纸黑白打印，不得过度包装。推报为“新型冠状病毒肺炎”疫情防控专项的团员、团干部和团组织，应在汇总表相应位置注明，聚焦疫情防控工作撰写事迹材料。推报为团员、团干部中的少先队辅导员，应聚焦少先队工作撰写事迹材料。</w:t>
      </w:r>
    </w:p>
    <w:p>
      <w:pPr>
        <w:pStyle w:val="6"/>
        <w:spacing w:before="0" w:beforeAutospacing="0" w:after="0" w:afterAutospacing="0" w:line="560" w:lineRule="exact"/>
        <w:ind w:firstLine="641"/>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获得过表彰的个人不得再次申报同类奖项，获得过表彰的集体3年内不得再次申报（即：2017年、2018年、2019年获得过表彰的集体，今年不得推报）。</w:t>
      </w:r>
    </w:p>
    <w:p>
      <w:pPr>
        <w:pStyle w:val="6"/>
        <w:spacing w:before="0" w:beforeAutospacing="0" w:after="0" w:afterAutospacing="0" w:line="560" w:lineRule="exact"/>
        <w:ind w:firstLine="641"/>
        <w:rPr>
          <w:rFonts w:ascii="方正仿宋_GBK" w:hAnsi="Times New Roman" w:eastAsia="方正仿宋_GBK" w:cs="仿宋_GB2312"/>
          <w:color w:val="111111"/>
          <w:kern w:val="2"/>
          <w:sz w:val="32"/>
          <w:szCs w:val="32"/>
        </w:rPr>
      </w:pPr>
      <w:r>
        <w:rPr>
          <w:rFonts w:hint="eastAsia" w:ascii="方正仿宋_GBK" w:hAnsi="Times New Roman" w:eastAsia="方正仿宋_GBK" w:cs="仿宋_GB2312"/>
          <w:color w:val="111111"/>
          <w:sz w:val="32"/>
          <w:szCs w:val="32"/>
        </w:rPr>
        <w:t>团市委将择优对推荐的候选人和单位进行表扬</w:t>
      </w:r>
      <w:r>
        <w:rPr>
          <w:rFonts w:hint="eastAsia" w:ascii="方正仿宋_GBK" w:hAnsi="Times New Roman" w:eastAsia="方正仿宋_GBK" w:cs="仿宋_GB2312"/>
          <w:color w:val="111111"/>
          <w:kern w:val="2"/>
          <w:sz w:val="32"/>
          <w:szCs w:val="32"/>
        </w:rPr>
        <w:t>。</w:t>
      </w:r>
    </w:p>
    <w:p>
      <w:pPr>
        <w:pStyle w:val="6"/>
        <w:spacing w:before="0" w:beforeAutospacing="0" w:after="0" w:afterAutospacing="0" w:line="560" w:lineRule="exact"/>
        <w:rPr>
          <w:rFonts w:ascii="方正仿宋_GBK" w:hAnsi="Times New Roman" w:eastAsia="方正仿宋_GBK" w:cs="仿宋_GB2312"/>
          <w:color w:val="111111"/>
          <w:sz w:val="32"/>
          <w:szCs w:val="32"/>
        </w:rPr>
      </w:pPr>
    </w:p>
    <w:p>
      <w:pPr>
        <w:pStyle w:val="6"/>
        <w:spacing w:before="0" w:beforeAutospacing="0" w:after="0" w:afterAutospacing="0" w:line="560" w:lineRule="exact"/>
        <w:ind w:firstLine="640" w:firstLineChars="20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附件：1. “优秀共青团员”申报表</w:t>
      </w:r>
    </w:p>
    <w:p>
      <w:pPr>
        <w:pStyle w:val="6"/>
        <w:spacing w:before="0" w:beforeAutospacing="0" w:after="0" w:afterAutospacing="0" w:line="560" w:lineRule="exact"/>
        <w:ind w:firstLine="1600" w:firstLineChars="50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2. “优秀共青团干部”申报表</w:t>
      </w:r>
    </w:p>
    <w:p>
      <w:pPr>
        <w:pStyle w:val="6"/>
        <w:spacing w:before="0" w:beforeAutospacing="0" w:after="0" w:afterAutospacing="0" w:line="560" w:lineRule="exact"/>
        <w:ind w:firstLine="1600" w:firstLineChars="500"/>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3. “五四红旗团支部”申报表</w:t>
      </w:r>
    </w:p>
    <w:p>
      <w:pPr>
        <w:pStyle w:val="6"/>
        <w:spacing w:before="0" w:beforeAutospacing="0" w:after="0" w:afterAutospacing="0" w:line="560" w:lineRule="exact"/>
        <w:jc w:val="both"/>
        <w:rPr>
          <w:rFonts w:ascii="方正仿宋_GBK" w:hAnsi="黑体" w:eastAsia="方正仿宋_GBK"/>
          <w:sz w:val="32"/>
          <w:szCs w:val="32"/>
        </w:rPr>
      </w:pPr>
    </w:p>
    <w:p>
      <w:pPr>
        <w:pStyle w:val="6"/>
        <w:spacing w:before="0" w:beforeAutospacing="0" w:after="0" w:afterAutospacing="0" w:line="560" w:lineRule="exact"/>
        <w:ind w:firstLine="640" w:firstLineChars="200"/>
        <w:jc w:val="center"/>
        <w:rPr>
          <w:rFonts w:ascii="方正仿宋_GBK" w:hAnsi="Times New Roman" w:eastAsia="方正仿宋_GBK" w:cs="仿宋_GB2312"/>
          <w:color w:val="111111"/>
          <w:sz w:val="32"/>
          <w:szCs w:val="32"/>
        </w:rPr>
      </w:pPr>
      <w:r>
        <w:rPr>
          <w:rFonts w:hint="eastAsia" w:ascii="方正仿宋_GBK" w:hAnsi="Times New Roman" w:eastAsia="方正仿宋_GBK" w:cs="仿宋_GB2312"/>
          <w:color w:val="111111"/>
          <w:sz w:val="32"/>
          <w:szCs w:val="32"/>
        </w:rPr>
        <w:t xml:space="preserve">                               共青团</w:t>
      </w:r>
      <w:r>
        <w:rPr>
          <w:rFonts w:hint="eastAsia" w:ascii="方正仿宋_GBK" w:eastAsia="方正仿宋_GBK"/>
          <w:color w:val="000000"/>
          <w:spacing w:val="-10"/>
          <w:sz w:val="32"/>
          <w:szCs w:val="32"/>
        </w:rPr>
        <w:t>绵阳市委</w:t>
      </w:r>
    </w:p>
    <w:p>
      <w:pPr>
        <w:pStyle w:val="6"/>
        <w:spacing w:before="0" w:beforeAutospacing="0" w:after="0" w:afterAutospacing="0" w:line="560" w:lineRule="exact"/>
        <w:ind w:firstLine="640" w:firstLineChars="200"/>
        <w:jc w:val="center"/>
        <w:rPr>
          <w:rFonts w:ascii="方正仿宋_GBK" w:hAnsi="Times New Roman" w:eastAsia="方正仿宋_GBK" w:cs="仿宋_GB2312"/>
          <w:color w:val="111111"/>
          <w:sz w:val="32"/>
          <w:szCs w:val="32"/>
        </w:rPr>
        <w:sectPr>
          <w:footerReference r:id="rId3" w:type="default"/>
          <w:footerReference r:id="rId4" w:type="even"/>
          <w:pgSz w:w="11906" w:h="16838"/>
          <w:pgMar w:top="2098" w:right="1474" w:bottom="1701" w:left="1588" w:header="851" w:footer="992" w:gutter="0"/>
          <w:pgNumType w:fmt="numberInDash"/>
          <w:cols w:space="720" w:num="1"/>
          <w:docGrid w:type="lines" w:linePitch="312" w:charSpace="0"/>
        </w:sectPr>
      </w:pPr>
      <w:r>
        <w:rPr>
          <w:rFonts w:hint="eastAsia" w:ascii="方正仿宋_GBK" w:hAnsi="Times New Roman" w:eastAsia="方正仿宋_GBK" w:cs="仿宋_GB2312"/>
          <w:color w:val="111111"/>
          <w:sz w:val="32"/>
          <w:szCs w:val="32"/>
        </w:rPr>
        <w:t xml:space="preserve">                                2020年4月3日</w:t>
      </w:r>
    </w:p>
    <w:p>
      <w:pPr>
        <w:spacing w:line="560" w:lineRule="exact"/>
        <w:rPr>
          <w:rFonts w:ascii="方正仿宋_GBK" w:hAnsi="黑体" w:eastAsia="方正仿宋_GBK" w:cs="宋体"/>
          <w:kern w:val="0"/>
          <w:sz w:val="32"/>
          <w:szCs w:val="32"/>
        </w:rPr>
      </w:pPr>
      <w:r>
        <w:rPr>
          <w:rFonts w:hint="eastAsia" w:ascii="方正仿宋_GBK" w:hAnsi="黑体" w:eastAsia="方正仿宋_GBK" w:cs="宋体"/>
          <w:kern w:val="0"/>
          <w:sz w:val="32"/>
          <w:szCs w:val="32"/>
        </w:rPr>
        <w:t>附件1</w:t>
      </w:r>
    </w:p>
    <w:p>
      <w:pPr>
        <w:pStyle w:val="7"/>
        <w:spacing w:line="560" w:lineRule="exact"/>
        <w:rPr>
          <w:rFonts w:ascii="方正仿宋_GBK" w:eastAsia="方正仿宋_GBK"/>
          <w:color w:val="000000"/>
          <w:sz w:val="32"/>
        </w:rPr>
      </w:pPr>
      <w:r>
        <w:rPr>
          <w:rFonts w:hint="eastAsia" w:ascii="方正仿宋_GBK" w:eastAsia="方正仿宋_GBK"/>
          <w:color w:val="000000"/>
          <w:sz w:val="32"/>
        </w:rPr>
        <w:t>“优秀共青团员”申报表</w:t>
      </w:r>
    </w:p>
    <w:p>
      <w:pPr>
        <w:spacing w:line="560" w:lineRule="exact"/>
        <w:ind w:firstLine="640"/>
        <w:rPr>
          <w:rFonts w:ascii="方正仿宋_GBK" w:eastAsia="方正仿宋_GBK"/>
          <w:color w:val="00000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912"/>
        <w:gridCol w:w="931"/>
        <w:gridCol w:w="425"/>
        <w:gridCol w:w="847"/>
        <w:gridCol w:w="1031"/>
        <w:gridCol w:w="29"/>
        <w:gridCol w:w="880"/>
        <w:gridCol w:w="899"/>
        <w:gridCol w:w="1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5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姓名</w:t>
            </w:r>
          </w:p>
        </w:tc>
        <w:tc>
          <w:tcPr>
            <w:tcW w:w="912" w:type="dxa"/>
            <w:vAlign w:val="center"/>
          </w:tcPr>
          <w:p>
            <w:pPr>
              <w:spacing w:line="560" w:lineRule="exact"/>
              <w:jc w:val="center"/>
              <w:rPr>
                <w:rFonts w:ascii="方正仿宋_GBK" w:eastAsia="方正仿宋_GBK"/>
                <w:color w:val="000000"/>
                <w:sz w:val="32"/>
                <w:szCs w:val="32"/>
              </w:rPr>
            </w:pPr>
          </w:p>
        </w:tc>
        <w:tc>
          <w:tcPr>
            <w:tcW w:w="93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性别</w:t>
            </w:r>
          </w:p>
        </w:tc>
        <w:tc>
          <w:tcPr>
            <w:tcW w:w="1272" w:type="dxa"/>
            <w:gridSpan w:val="2"/>
            <w:tcMar>
              <w:top w:w="57" w:type="dxa"/>
              <w:bottom w:w="57" w:type="dxa"/>
            </w:tcMar>
            <w:vAlign w:val="center"/>
          </w:tcPr>
          <w:p>
            <w:pPr>
              <w:spacing w:line="560" w:lineRule="exact"/>
              <w:jc w:val="center"/>
              <w:rPr>
                <w:rFonts w:ascii="方正仿宋_GBK" w:eastAsia="方正仿宋_GBK"/>
                <w:color w:val="000000"/>
                <w:sz w:val="32"/>
                <w:szCs w:val="32"/>
              </w:rPr>
            </w:pPr>
          </w:p>
        </w:tc>
        <w:tc>
          <w:tcPr>
            <w:tcW w:w="1060" w:type="dxa"/>
            <w:gridSpan w:val="2"/>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民族</w:t>
            </w:r>
          </w:p>
        </w:tc>
        <w:tc>
          <w:tcPr>
            <w:tcW w:w="880" w:type="dxa"/>
            <w:tcMar>
              <w:top w:w="57" w:type="dxa"/>
              <w:bottom w:w="57" w:type="dxa"/>
            </w:tcMar>
            <w:vAlign w:val="center"/>
          </w:tcPr>
          <w:p>
            <w:pPr>
              <w:spacing w:line="560" w:lineRule="exact"/>
              <w:jc w:val="center"/>
              <w:rPr>
                <w:rFonts w:ascii="方正仿宋_GBK" w:eastAsia="方正仿宋_GBK"/>
                <w:color w:val="000000"/>
                <w:sz w:val="32"/>
                <w:szCs w:val="32"/>
              </w:rPr>
            </w:pPr>
          </w:p>
        </w:tc>
        <w:tc>
          <w:tcPr>
            <w:tcW w:w="918" w:type="dxa"/>
            <w:gridSpan w:val="2"/>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政治面貌</w:t>
            </w:r>
          </w:p>
        </w:tc>
        <w:tc>
          <w:tcPr>
            <w:tcW w:w="919" w:type="dxa"/>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出生</w:t>
            </w:r>
          </w:p>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年月</w:t>
            </w:r>
          </w:p>
        </w:tc>
        <w:tc>
          <w:tcPr>
            <w:tcW w:w="912" w:type="dxa"/>
            <w:tcMar>
              <w:top w:w="57" w:type="dxa"/>
              <w:bottom w:w="57" w:type="dxa"/>
            </w:tcMar>
            <w:vAlign w:val="center"/>
          </w:tcPr>
          <w:p>
            <w:pPr>
              <w:spacing w:line="560" w:lineRule="exact"/>
              <w:jc w:val="center"/>
              <w:rPr>
                <w:rFonts w:ascii="方正仿宋_GBK" w:eastAsia="方正仿宋_GBK"/>
                <w:color w:val="000000"/>
                <w:sz w:val="32"/>
                <w:szCs w:val="32"/>
              </w:rPr>
            </w:pPr>
          </w:p>
        </w:tc>
        <w:tc>
          <w:tcPr>
            <w:tcW w:w="93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入团时间</w:t>
            </w:r>
          </w:p>
        </w:tc>
        <w:tc>
          <w:tcPr>
            <w:tcW w:w="1272" w:type="dxa"/>
            <w:gridSpan w:val="2"/>
            <w:tcMar>
              <w:top w:w="57" w:type="dxa"/>
              <w:bottom w:w="57" w:type="dxa"/>
            </w:tcMar>
            <w:vAlign w:val="center"/>
          </w:tcPr>
          <w:p>
            <w:pPr>
              <w:spacing w:line="560" w:lineRule="exact"/>
              <w:jc w:val="center"/>
              <w:rPr>
                <w:rFonts w:ascii="方正仿宋_GBK" w:eastAsia="方正仿宋_GBK"/>
                <w:color w:val="000000"/>
                <w:sz w:val="32"/>
                <w:szCs w:val="32"/>
              </w:rPr>
            </w:pPr>
          </w:p>
        </w:tc>
        <w:tc>
          <w:tcPr>
            <w:tcW w:w="1060" w:type="dxa"/>
            <w:gridSpan w:val="2"/>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发展团员编号</w:t>
            </w:r>
          </w:p>
        </w:tc>
        <w:tc>
          <w:tcPr>
            <w:tcW w:w="880" w:type="dxa"/>
            <w:tcMar>
              <w:top w:w="57" w:type="dxa"/>
              <w:bottom w:w="57" w:type="dxa"/>
            </w:tcMar>
            <w:vAlign w:val="center"/>
          </w:tcPr>
          <w:p>
            <w:pPr>
              <w:spacing w:line="560" w:lineRule="exact"/>
              <w:jc w:val="center"/>
              <w:rPr>
                <w:rFonts w:ascii="方正仿宋_GBK" w:eastAsia="方正仿宋_GBK"/>
                <w:color w:val="000000"/>
                <w:sz w:val="32"/>
                <w:szCs w:val="32"/>
              </w:rPr>
            </w:pPr>
          </w:p>
        </w:tc>
        <w:tc>
          <w:tcPr>
            <w:tcW w:w="899" w:type="dxa"/>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学历</w:t>
            </w:r>
          </w:p>
        </w:tc>
        <w:tc>
          <w:tcPr>
            <w:tcW w:w="938" w:type="dxa"/>
            <w:gridSpan w:val="2"/>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成为注册志愿者时间</w:t>
            </w:r>
          </w:p>
        </w:tc>
        <w:tc>
          <w:tcPr>
            <w:tcW w:w="912" w:type="dxa"/>
            <w:vAlign w:val="center"/>
          </w:tcPr>
          <w:p>
            <w:pPr>
              <w:spacing w:line="560" w:lineRule="exact"/>
              <w:jc w:val="center"/>
              <w:rPr>
                <w:rFonts w:ascii="方正仿宋_GBK" w:eastAsia="方正仿宋_GBK"/>
                <w:color w:val="000000"/>
                <w:sz w:val="32"/>
                <w:szCs w:val="32"/>
              </w:rPr>
            </w:pPr>
          </w:p>
        </w:tc>
        <w:tc>
          <w:tcPr>
            <w:tcW w:w="2203" w:type="dxa"/>
            <w:gridSpan w:val="3"/>
            <w:vAlign w:val="center"/>
          </w:tcPr>
          <w:p>
            <w:pPr>
              <w:spacing w:line="560" w:lineRule="exact"/>
              <w:jc w:val="center"/>
              <w:rPr>
                <w:rFonts w:hint="eastAsia" w:ascii="方正仿宋_GBK" w:eastAsia="方正仿宋_GBK"/>
                <w:color w:val="000000"/>
                <w:sz w:val="32"/>
                <w:szCs w:val="32"/>
              </w:rPr>
            </w:pPr>
            <w:r>
              <w:rPr>
                <w:rFonts w:hint="eastAsia" w:ascii="方正仿宋_GBK" w:eastAsia="方正仿宋_GBK"/>
                <w:color w:val="000000"/>
                <w:sz w:val="32"/>
                <w:szCs w:val="32"/>
              </w:rPr>
              <w:t>工作单位</w:t>
            </w:r>
          </w:p>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及职务</w:t>
            </w:r>
          </w:p>
        </w:tc>
        <w:tc>
          <w:tcPr>
            <w:tcW w:w="1940" w:type="dxa"/>
            <w:gridSpan w:val="3"/>
            <w:vAlign w:val="center"/>
          </w:tcPr>
          <w:p>
            <w:pPr>
              <w:spacing w:line="560" w:lineRule="exact"/>
              <w:jc w:val="center"/>
              <w:rPr>
                <w:rFonts w:ascii="方正仿宋_GBK" w:eastAsia="方正仿宋_GBK"/>
                <w:color w:val="000000"/>
                <w:sz w:val="32"/>
                <w:szCs w:val="32"/>
              </w:rPr>
            </w:pPr>
          </w:p>
        </w:tc>
        <w:tc>
          <w:tcPr>
            <w:tcW w:w="899" w:type="dxa"/>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所属类别</w:t>
            </w:r>
          </w:p>
        </w:tc>
        <w:tc>
          <w:tcPr>
            <w:tcW w:w="938" w:type="dxa"/>
            <w:gridSpan w:val="2"/>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51" w:type="dxa"/>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2019年度团员教育评议等次</w:t>
            </w:r>
          </w:p>
        </w:tc>
        <w:tc>
          <w:tcPr>
            <w:tcW w:w="912" w:type="dxa"/>
            <w:vAlign w:val="center"/>
          </w:tcPr>
          <w:p>
            <w:pPr>
              <w:spacing w:line="560" w:lineRule="exact"/>
              <w:jc w:val="center"/>
              <w:rPr>
                <w:rFonts w:ascii="方正仿宋_GBK" w:eastAsia="方正仿宋_GBK"/>
                <w:color w:val="000000"/>
                <w:sz w:val="32"/>
                <w:szCs w:val="32"/>
              </w:rPr>
            </w:pPr>
          </w:p>
        </w:tc>
        <w:tc>
          <w:tcPr>
            <w:tcW w:w="1356" w:type="dxa"/>
            <w:gridSpan w:val="2"/>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是否已登录“智慧团建”系统</w:t>
            </w:r>
          </w:p>
        </w:tc>
        <w:tc>
          <w:tcPr>
            <w:tcW w:w="847" w:type="dxa"/>
            <w:vAlign w:val="center"/>
          </w:tcPr>
          <w:p>
            <w:pPr>
              <w:spacing w:line="560" w:lineRule="exact"/>
              <w:jc w:val="center"/>
              <w:rPr>
                <w:rFonts w:ascii="方正仿宋_GBK" w:eastAsia="方正仿宋_GBK"/>
                <w:color w:val="000000"/>
                <w:sz w:val="32"/>
                <w:szCs w:val="32"/>
              </w:rPr>
            </w:pPr>
          </w:p>
        </w:tc>
        <w:tc>
          <w:tcPr>
            <w:tcW w:w="1060" w:type="dxa"/>
            <w:gridSpan w:val="2"/>
            <w:vAlign w:val="center"/>
          </w:tcPr>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身份</w:t>
            </w:r>
          </w:p>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证号</w:t>
            </w:r>
          </w:p>
        </w:tc>
        <w:tc>
          <w:tcPr>
            <w:tcW w:w="880" w:type="dxa"/>
            <w:vAlign w:val="center"/>
          </w:tcPr>
          <w:p>
            <w:pPr>
              <w:spacing w:line="560" w:lineRule="exact"/>
              <w:rPr>
                <w:rFonts w:ascii="方正仿宋_GBK" w:eastAsia="方正仿宋_GBK"/>
                <w:color w:val="000000"/>
                <w:sz w:val="32"/>
                <w:szCs w:val="32"/>
              </w:rPr>
            </w:pPr>
          </w:p>
        </w:tc>
        <w:tc>
          <w:tcPr>
            <w:tcW w:w="899" w:type="dxa"/>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联系电话</w:t>
            </w:r>
          </w:p>
        </w:tc>
        <w:tc>
          <w:tcPr>
            <w:tcW w:w="938" w:type="dxa"/>
            <w:gridSpan w:val="2"/>
            <w:vAlign w:val="center"/>
          </w:tcPr>
          <w:p>
            <w:pPr>
              <w:spacing w:line="560" w:lineRule="exac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566" w:type="dxa"/>
            <w:gridSpan w:val="5"/>
            <w:tcMar>
              <w:top w:w="57" w:type="dxa"/>
              <w:bottom w:w="57" w:type="dxa"/>
            </w:tcMar>
            <w:vAlign w:val="center"/>
          </w:tcPr>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在新冠肺炎疫情防控斗争中参与的相关工作</w:t>
            </w:r>
          </w:p>
        </w:tc>
        <w:tc>
          <w:tcPr>
            <w:tcW w:w="3777" w:type="dxa"/>
            <w:gridSpan w:val="6"/>
            <w:vAlign w:val="center"/>
          </w:tcPr>
          <w:p>
            <w:pPr>
              <w:spacing w:line="560" w:lineRule="exac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8343" w:type="dxa"/>
            <w:gridSpan w:val="11"/>
            <w:tcMar>
              <w:top w:w="57" w:type="dxa"/>
              <w:bottom w:w="57"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pacing w:val="24"/>
                <w:kern w:val="10"/>
                <w:sz w:val="32"/>
                <w:szCs w:val="32"/>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451" w:type="dxa"/>
            <w:tcMar>
              <w:top w:w="57" w:type="dxa"/>
              <w:bottom w:w="57" w:type="dxa"/>
            </w:tcMar>
            <w:vAlign w:val="center"/>
          </w:tcPr>
          <w:p>
            <w:pPr>
              <w:spacing w:line="560" w:lineRule="exact"/>
              <w:jc w:val="center"/>
              <w:rPr>
                <w:rFonts w:ascii="方正仿宋_GBK" w:eastAsia="方正仿宋_GBK"/>
                <w:color w:val="000000"/>
                <w:spacing w:val="24"/>
                <w:kern w:val="10"/>
                <w:sz w:val="32"/>
                <w:szCs w:val="32"/>
              </w:rPr>
            </w:pPr>
            <w:r>
              <w:rPr>
                <w:rFonts w:hint="eastAsia" w:ascii="方正仿宋_GBK" w:eastAsia="方正仿宋_GBK"/>
                <w:color w:val="000000"/>
                <w:spacing w:val="24"/>
                <w:kern w:val="10"/>
                <w:sz w:val="32"/>
                <w:szCs w:val="32"/>
              </w:rPr>
              <w:t>姓名</w:t>
            </w:r>
          </w:p>
        </w:tc>
        <w:tc>
          <w:tcPr>
            <w:tcW w:w="912" w:type="dxa"/>
            <w:vAlign w:val="center"/>
          </w:tcPr>
          <w:p>
            <w:pPr>
              <w:spacing w:line="560" w:lineRule="exact"/>
              <w:jc w:val="center"/>
              <w:rPr>
                <w:rFonts w:ascii="方正仿宋_GBK" w:eastAsia="方正仿宋_GBK"/>
                <w:color w:val="000000"/>
                <w:spacing w:val="24"/>
                <w:w w:val="80"/>
                <w:kern w:val="10"/>
                <w:sz w:val="32"/>
                <w:szCs w:val="32"/>
              </w:rPr>
            </w:pPr>
            <w:r>
              <w:rPr>
                <w:rFonts w:hint="eastAsia" w:ascii="方正仿宋_GBK" w:eastAsia="方正仿宋_GBK"/>
                <w:color w:val="000000"/>
                <w:spacing w:val="24"/>
                <w:w w:val="80"/>
                <w:kern w:val="10"/>
                <w:sz w:val="32"/>
                <w:szCs w:val="32"/>
              </w:rPr>
              <w:t>与本人关系</w:t>
            </w:r>
          </w:p>
        </w:tc>
        <w:tc>
          <w:tcPr>
            <w:tcW w:w="5042" w:type="dxa"/>
            <w:gridSpan w:val="7"/>
            <w:vAlign w:val="center"/>
          </w:tcPr>
          <w:p>
            <w:pPr>
              <w:spacing w:line="560" w:lineRule="exact"/>
              <w:jc w:val="center"/>
              <w:rPr>
                <w:rFonts w:ascii="方正仿宋_GBK" w:eastAsia="方正仿宋_GBK"/>
                <w:color w:val="000000"/>
                <w:spacing w:val="24"/>
                <w:kern w:val="10"/>
                <w:sz w:val="32"/>
                <w:szCs w:val="32"/>
              </w:rPr>
            </w:pPr>
            <w:r>
              <w:rPr>
                <w:rFonts w:hint="eastAsia" w:ascii="方正仿宋_GBK" w:eastAsia="方正仿宋_GBK"/>
                <w:color w:val="000000"/>
                <w:spacing w:val="24"/>
                <w:kern w:val="10"/>
                <w:sz w:val="32"/>
                <w:szCs w:val="32"/>
              </w:rPr>
              <w:t>工作单位</w:t>
            </w:r>
          </w:p>
        </w:tc>
        <w:tc>
          <w:tcPr>
            <w:tcW w:w="938" w:type="dxa"/>
            <w:gridSpan w:val="2"/>
            <w:vAlign w:val="center"/>
          </w:tcPr>
          <w:p>
            <w:pPr>
              <w:spacing w:line="560" w:lineRule="exact"/>
              <w:jc w:val="center"/>
              <w:rPr>
                <w:rFonts w:ascii="方正仿宋_GBK" w:eastAsia="方正仿宋_GBK"/>
                <w:color w:val="000000"/>
                <w:spacing w:val="24"/>
                <w:kern w:val="10"/>
                <w:sz w:val="32"/>
                <w:szCs w:val="32"/>
              </w:rPr>
            </w:pPr>
            <w:r>
              <w:rPr>
                <w:rFonts w:hint="eastAsia" w:ascii="方正仿宋_GBK" w:eastAsia="方正仿宋_GBK"/>
                <w:color w:val="000000"/>
                <w:spacing w:val="24"/>
                <w:kern w:val="10"/>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451" w:type="dxa"/>
            <w:tcMar>
              <w:top w:w="57" w:type="dxa"/>
              <w:bottom w:w="57" w:type="dxa"/>
            </w:tcMar>
          </w:tcPr>
          <w:p>
            <w:pPr>
              <w:spacing w:line="560" w:lineRule="exact"/>
              <w:jc w:val="center"/>
              <w:rPr>
                <w:rFonts w:ascii="方正仿宋_GBK" w:eastAsia="方正仿宋_GBK"/>
                <w:color w:val="000000"/>
                <w:spacing w:val="24"/>
                <w:kern w:val="10"/>
                <w:sz w:val="32"/>
                <w:szCs w:val="32"/>
              </w:rPr>
            </w:pPr>
          </w:p>
        </w:tc>
        <w:tc>
          <w:tcPr>
            <w:tcW w:w="912" w:type="dxa"/>
          </w:tcPr>
          <w:p>
            <w:pPr>
              <w:spacing w:line="560" w:lineRule="exact"/>
              <w:jc w:val="center"/>
              <w:rPr>
                <w:rFonts w:ascii="方正仿宋_GBK" w:eastAsia="方正仿宋_GBK"/>
                <w:color w:val="000000"/>
                <w:spacing w:val="24"/>
                <w:kern w:val="10"/>
                <w:sz w:val="32"/>
                <w:szCs w:val="32"/>
              </w:rPr>
            </w:pPr>
          </w:p>
        </w:tc>
        <w:tc>
          <w:tcPr>
            <w:tcW w:w="5042" w:type="dxa"/>
            <w:gridSpan w:val="7"/>
          </w:tcPr>
          <w:p>
            <w:pPr>
              <w:spacing w:line="560" w:lineRule="exact"/>
              <w:jc w:val="center"/>
              <w:rPr>
                <w:rFonts w:ascii="方正仿宋_GBK" w:eastAsia="方正仿宋_GBK"/>
                <w:color w:val="000000"/>
                <w:spacing w:val="24"/>
                <w:kern w:val="10"/>
                <w:sz w:val="32"/>
                <w:szCs w:val="32"/>
              </w:rPr>
            </w:pPr>
          </w:p>
        </w:tc>
        <w:tc>
          <w:tcPr>
            <w:tcW w:w="938" w:type="dxa"/>
            <w:gridSpan w:val="2"/>
          </w:tcPr>
          <w:p>
            <w:pPr>
              <w:spacing w:line="560" w:lineRule="exact"/>
              <w:jc w:val="center"/>
              <w:rPr>
                <w:rFonts w:ascii="方正仿宋_GBK" w:eastAsia="方正仿宋_GBK"/>
                <w:color w:val="000000"/>
                <w:spacing w:val="24"/>
                <w:kern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451" w:type="dxa"/>
            <w:tcMar>
              <w:top w:w="57" w:type="dxa"/>
              <w:bottom w:w="57" w:type="dxa"/>
            </w:tcMar>
          </w:tcPr>
          <w:p>
            <w:pPr>
              <w:spacing w:line="560" w:lineRule="exact"/>
              <w:jc w:val="center"/>
              <w:rPr>
                <w:rFonts w:ascii="方正仿宋_GBK" w:eastAsia="方正仿宋_GBK"/>
                <w:color w:val="000000"/>
                <w:spacing w:val="24"/>
                <w:kern w:val="10"/>
                <w:sz w:val="32"/>
                <w:szCs w:val="32"/>
              </w:rPr>
            </w:pPr>
          </w:p>
        </w:tc>
        <w:tc>
          <w:tcPr>
            <w:tcW w:w="912" w:type="dxa"/>
          </w:tcPr>
          <w:p>
            <w:pPr>
              <w:spacing w:line="560" w:lineRule="exact"/>
              <w:jc w:val="center"/>
              <w:rPr>
                <w:rFonts w:ascii="方正仿宋_GBK" w:eastAsia="方正仿宋_GBK"/>
                <w:color w:val="000000"/>
                <w:spacing w:val="24"/>
                <w:kern w:val="10"/>
                <w:sz w:val="32"/>
                <w:szCs w:val="32"/>
              </w:rPr>
            </w:pPr>
          </w:p>
        </w:tc>
        <w:tc>
          <w:tcPr>
            <w:tcW w:w="5042" w:type="dxa"/>
            <w:gridSpan w:val="7"/>
          </w:tcPr>
          <w:p>
            <w:pPr>
              <w:spacing w:line="560" w:lineRule="exact"/>
              <w:jc w:val="center"/>
              <w:rPr>
                <w:rFonts w:ascii="方正仿宋_GBK" w:eastAsia="方正仿宋_GBK"/>
                <w:color w:val="000000"/>
                <w:spacing w:val="24"/>
                <w:kern w:val="10"/>
                <w:sz w:val="32"/>
                <w:szCs w:val="32"/>
              </w:rPr>
            </w:pPr>
          </w:p>
        </w:tc>
        <w:tc>
          <w:tcPr>
            <w:tcW w:w="938" w:type="dxa"/>
            <w:gridSpan w:val="2"/>
          </w:tcPr>
          <w:p>
            <w:pPr>
              <w:spacing w:line="560" w:lineRule="exact"/>
              <w:jc w:val="center"/>
              <w:rPr>
                <w:rFonts w:ascii="方正仿宋_GBK" w:eastAsia="方正仿宋_GBK"/>
                <w:color w:val="000000"/>
                <w:spacing w:val="24"/>
                <w:kern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1451" w:type="dxa"/>
            <w:tcMar>
              <w:top w:w="57" w:type="dxa"/>
              <w:bottom w:w="57" w:type="dxa"/>
            </w:tcMar>
          </w:tcPr>
          <w:p>
            <w:pPr>
              <w:spacing w:line="560" w:lineRule="exact"/>
              <w:jc w:val="center"/>
              <w:rPr>
                <w:rFonts w:ascii="方正仿宋_GBK" w:eastAsia="方正仿宋_GBK"/>
                <w:color w:val="000000"/>
                <w:spacing w:val="24"/>
                <w:kern w:val="10"/>
                <w:sz w:val="32"/>
                <w:szCs w:val="32"/>
              </w:rPr>
            </w:pPr>
          </w:p>
        </w:tc>
        <w:tc>
          <w:tcPr>
            <w:tcW w:w="912" w:type="dxa"/>
          </w:tcPr>
          <w:p>
            <w:pPr>
              <w:spacing w:line="560" w:lineRule="exact"/>
              <w:jc w:val="center"/>
              <w:rPr>
                <w:rFonts w:ascii="方正仿宋_GBK" w:eastAsia="方正仿宋_GBK"/>
                <w:color w:val="000000"/>
                <w:spacing w:val="24"/>
                <w:kern w:val="10"/>
                <w:sz w:val="32"/>
                <w:szCs w:val="32"/>
              </w:rPr>
            </w:pPr>
          </w:p>
        </w:tc>
        <w:tc>
          <w:tcPr>
            <w:tcW w:w="5042" w:type="dxa"/>
            <w:gridSpan w:val="7"/>
          </w:tcPr>
          <w:p>
            <w:pPr>
              <w:spacing w:line="560" w:lineRule="exact"/>
              <w:jc w:val="center"/>
              <w:rPr>
                <w:rFonts w:ascii="方正仿宋_GBK" w:eastAsia="方正仿宋_GBK"/>
                <w:color w:val="000000"/>
                <w:spacing w:val="24"/>
                <w:kern w:val="10"/>
                <w:sz w:val="32"/>
                <w:szCs w:val="32"/>
              </w:rPr>
            </w:pPr>
          </w:p>
        </w:tc>
        <w:tc>
          <w:tcPr>
            <w:tcW w:w="938" w:type="dxa"/>
            <w:gridSpan w:val="2"/>
          </w:tcPr>
          <w:p>
            <w:pPr>
              <w:spacing w:line="560" w:lineRule="exact"/>
              <w:jc w:val="center"/>
              <w:rPr>
                <w:rFonts w:ascii="方正仿宋_GBK" w:eastAsia="方正仿宋_GBK"/>
                <w:color w:val="000000"/>
                <w:spacing w:val="24"/>
                <w:kern w:val="1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1451" w:type="dxa"/>
            <w:tcMar>
              <w:top w:w="57" w:type="dxa"/>
              <w:bottom w:w="57" w:type="dxa"/>
            </w:tcMar>
            <w:textDirection w:val="tbRlV"/>
            <w:vAlign w:val="center"/>
          </w:tcPr>
          <w:p>
            <w:pPr>
              <w:snapToGrid w:val="0"/>
              <w:spacing w:line="560" w:lineRule="exact"/>
              <w:ind w:left="113" w:right="113"/>
              <w:rPr>
                <w:rFonts w:ascii="方正仿宋_GBK" w:eastAsia="方正仿宋_GBK"/>
                <w:color w:val="000000"/>
                <w:sz w:val="32"/>
                <w:szCs w:val="32"/>
              </w:rPr>
            </w:pPr>
          </w:p>
        </w:tc>
        <w:tc>
          <w:tcPr>
            <w:tcW w:w="6892" w:type="dxa"/>
            <w:gridSpan w:val="10"/>
            <w:vAlign w:val="center"/>
          </w:tcPr>
          <w:p>
            <w:pPr>
              <w:snapToGrid w:val="0"/>
              <w:spacing w:line="560" w:lineRule="exact"/>
              <w:jc w:val="left"/>
              <w:rPr>
                <w:rFonts w:ascii="方正仿宋_GBK" w:eastAsia="方正仿宋_GBK"/>
                <w:color w:val="000000"/>
                <w:sz w:val="32"/>
                <w:szCs w:val="32"/>
              </w:rPr>
            </w:pPr>
            <w:r>
              <w:rPr>
                <w:rFonts w:hint="eastAsia" w:ascii="方正仿宋_GBK" w:eastAsia="方正仿宋_GBK"/>
                <w:color w:val="000000"/>
                <w:sz w:val="32"/>
                <w:szCs w:val="32"/>
              </w:rPr>
              <w:t>（从小学填起，包括出国留学、进修等经历）</w:t>
            </w: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jc w:val="center"/>
        </w:trPr>
        <w:tc>
          <w:tcPr>
            <w:tcW w:w="1451" w:type="dxa"/>
            <w:tcMar>
              <w:top w:w="57" w:type="dxa"/>
              <w:bottom w:w="57" w:type="dxa"/>
            </w:tcMar>
            <w:textDirection w:val="tbRlV"/>
            <w:vAlign w:val="center"/>
          </w:tcPr>
          <w:p>
            <w:pPr>
              <w:snapToGrid w:val="0"/>
              <w:spacing w:line="560" w:lineRule="exact"/>
              <w:ind w:left="283" w:leftChars="135"/>
              <w:rPr>
                <w:rFonts w:ascii="方正仿宋_GBK" w:eastAsia="方正仿宋_GBK"/>
                <w:color w:val="000000"/>
                <w:sz w:val="32"/>
                <w:szCs w:val="32"/>
              </w:rPr>
            </w:pPr>
            <w:r>
              <w:rPr>
                <w:rFonts w:hint="eastAsia" w:ascii="方正仿宋_GBK" w:eastAsia="方正仿宋_GBK"/>
                <w:color w:val="000000"/>
                <w:sz w:val="32"/>
                <w:szCs w:val="32"/>
              </w:rPr>
              <w:t>荣誉情况</w:t>
            </w:r>
          </w:p>
          <w:p>
            <w:pPr>
              <w:snapToGrid w:val="0"/>
              <w:spacing w:line="560" w:lineRule="exact"/>
              <w:ind w:left="113" w:right="113"/>
              <w:jc w:val="center"/>
              <w:rPr>
                <w:rFonts w:ascii="方正仿宋_GBK" w:eastAsia="方正仿宋_GBK"/>
                <w:color w:val="000000"/>
                <w:spacing w:val="-6"/>
                <w:sz w:val="32"/>
                <w:szCs w:val="32"/>
              </w:rPr>
            </w:pPr>
            <w:r>
              <w:rPr>
                <w:rFonts w:hint="eastAsia" w:ascii="方正仿宋_GBK" w:eastAsia="方正仿宋_GBK"/>
                <w:color w:val="000000"/>
                <w:sz w:val="32"/>
                <w:szCs w:val="32"/>
              </w:rPr>
              <w:t>近五年获得</w:t>
            </w:r>
          </w:p>
        </w:tc>
        <w:tc>
          <w:tcPr>
            <w:tcW w:w="6892" w:type="dxa"/>
            <w:gridSpan w:val="10"/>
            <w:vAlign w:val="center"/>
          </w:tcPr>
          <w:p>
            <w:pPr>
              <w:snapToGrid w:val="0"/>
              <w:spacing w:line="560" w:lineRule="exac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3" w:hRule="atLeast"/>
          <w:jc w:val="center"/>
        </w:trPr>
        <w:tc>
          <w:tcPr>
            <w:tcW w:w="1451" w:type="dxa"/>
            <w:tcMar>
              <w:top w:w="57" w:type="dxa"/>
              <w:bottom w:w="57"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团组织意见</w:t>
            </w:r>
          </w:p>
          <w:p>
            <w:pPr>
              <w:snapToGrid w:val="0"/>
              <w:spacing w:line="560" w:lineRule="exact"/>
              <w:jc w:val="center"/>
              <w:rPr>
                <w:rFonts w:ascii="方正仿宋_GBK" w:eastAsia="方正仿宋_GBK"/>
                <w:color w:val="000000"/>
                <w:spacing w:val="40"/>
                <w:kern w:val="10"/>
                <w:sz w:val="32"/>
                <w:szCs w:val="32"/>
              </w:rPr>
            </w:pPr>
            <w:r>
              <w:rPr>
                <w:rFonts w:hint="eastAsia" w:ascii="方正仿宋_GBK" w:eastAsia="方正仿宋_GBK"/>
                <w:color w:val="000000"/>
                <w:spacing w:val="40"/>
                <w:kern w:val="10"/>
                <w:sz w:val="32"/>
                <w:szCs w:val="32"/>
              </w:rPr>
              <w:t xml:space="preserve"> 所在单位</w:t>
            </w:r>
          </w:p>
        </w:tc>
        <w:tc>
          <w:tcPr>
            <w:tcW w:w="3115" w:type="dxa"/>
            <w:gridSpan w:val="4"/>
            <w:tcMar>
              <w:top w:w="57" w:type="dxa"/>
              <w:bottom w:w="57" w:type="dxa"/>
            </w:tcMar>
          </w:tcPr>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c>
          <w:tcPr>
            <w:tcW w:w="1031" w:type="dxa"/>
            <w:tcMar>
              <w:top w:w="57" w:type="dxa"/>
              <w:bottom w:w="57"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党组织意见</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pacing w:val="40"/>
                <w:kern w:val="10"/>
                <w:sz w:val="32"/>
                <w:szCs w:val="32"/>
              </w:rPr>
              <w:t xml:space="preserve"> 所在单位</w:t>
            </w:r>
          </w:p>
        </w:tc>
        <w:tc>
          <w:tcPr>
            <w:tcW w:w="2746" w:type="dxa"/>
            <w:gridSpan w:val="5"/>
            <w:tcMar>
              <w:top w:w="57" w:type="dxa"/>
              <w:bottom w:w="57" w:type="dxa"/>
            </w:tcMar>
          </w:tcPr>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1" w:hRule="atLeast"/>
          <w:jc w:val="center"/>
        </w:trPr>
        <w:tc>
          <w:tcPr>
            <w:tcW w:w="1451" w:type="dxa"/>
            <w:tcMar>
              <w:top w:w="57" w:type="dxa"/>
              <w:bottom w:w="57"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县级团委</w:t>
            </w:r>
          </w:p>
        </w:tc>
        <w:tc>
          <w:tcPr>
            <w:tcW w:w="3115" w:type="dxa"/>
            <w:gridSpan w:val="4"/>
            <w:tcMar>
              <w:top w:w="57" w:type="dxa"/>
              <w:bottom w:w="57"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c>
          <w:tcPr>
            <w:tcW w:w="1031" w:type="dxa"/>
            <w:tcMar>
              <w:top w:w="57" w:type="dxa"/>
              <w:bottom w:w="57"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市级团委</w:t>
            </w:r>
          </w:p>
        </w:tc>
        <w:tc>
          <w:tcPr>
            <w:tcW w:w="2746" w:type="dxa"/>
            <w:gridSpan w:val="5"/>
            <w:tcMar>
              <w:top w:w="57" w:type="dxa"/>
              <w:bottom w:w="57"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r>
    </w:tbl>
    <w:p>
      <w:pPr>
        <w:pStyle w:val="6"/>
        <w:adjustRightInd w:val="0"/>
        <w:snapToGrid w:val="0"/>
        <w:spacing w:before="0" w:beforeAutospacing="0" w:after="0" w:afterAutospacing="0" w:line="560" w:lineRule="exac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说明：</w:t>
      </w:r>
    </w:p>
    <w:p>
      <w:pPr>
        <w:pStyle w:val="6"/>
        <w:adjustRightInd w:val="0"/>
        <w:snapToGrid w:val="0"/>
        <w:spacing w:before="0" w:beforeAutospacing="0" w:after="0" w:afterAutospacing="0" w:line="560" w:lineRule="exact"/>
        <w:ind w:firstLine="4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 所属类别是指党政机关、事业单位、普通高校、普通中学、中等职业学校、国有企业、非公企业、农村、农民工、军队、街道社区、大学生村官、志愿者、青年社会组织、互联网行业组织、驻外团组织。</w:t>
      </w:r>
    </w:p>
    <w:p>
      <w:pPr>
        <w:pStyle w:val="6"/>
        <w:adjustRightInd w:val="0"/>
        <w:snapToGrid w:val="0"/>
        <w:spacing w:before="0" w:beforeAutospacing="0" w:after="0" w:afterAutospacing="0" w:line="560" w:lineRule="exact"/>
        <w:ind w:firstLine="4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2. 2016年1月1日以后入团的，需要填写发展团员编号。 </w:t>
      </w:r>
    </w:p>
    <w:p>
      <w:pPr>
        <w:pStyle w:val="6"/>
        <w:adjustRightInd w:val="0"/>
        <w:snapToGrid w:val="0"/>
        <w:spacing w:before="0" w:beforeAutospacing="0" w:after="0" w:afterAutospacing="0" w:line="560" w:lineRule="exact"/>
        <w:ind w:firstLine="4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 学生团员不需要填写“所在单位上级党组织意见或上级党组织纪检机关意见”一栏，其他类别团员需填写。</w:t>
      </w:r>
    </w:p>
    <w:p>
      <w:pPr>
        <w:pStyle w:val="6"/>
        <w:adjustRightInd w:val="0"/>
        <w:snapToGrid w:val="0"/>
        <w:spacing w:before="0" w:beforeAutospacing="0" w:after="0" w:afterAutospacing="0" w:line="560" w:lineRule="exact"/>
        <w:rPr>
          <w:rFonts w:ascii="方正仿宋_GBK" w:eastAsia="方正仿宋_GBK" w:cs="Times New Roman"/>
          <w:color w:val="000000"/>
          <w:sz w:val="32"/>
          <w:szCs w:val="32"/>
        </w:rPr>
      </w:pPr>
    </w:p>
    <w:p>
      <w:pPr>
        <w:spacing w:line="560" w:lineRule="exact"/>
        <w:rPr>
          <w:rFonts w:ascii="方正仿宋_GBK" w:hAnsi="黑体" w:eastAsia="方正仿宋_GBK" w:cs="黑体"/>
          <w:color w:val="000000"/>
          <w:sz w:val="32"/>
          <w:szCs w:val="32"/>
        </w:rPr>
      </w:pPr>
      <w:r>
        <w:rPr>
          <w:rFonts w:hint="eastAsia" w:ascii="方正仿宋_GBK" w:hAnsi="黑体" w:eastAsia="方正仿宋_GBK" w:cs="黑体"/>
          <w:color w:val="000000"/>
          <w:sz w:val="32"/>
          <w:szCs w:val="32"/>
        </w:rPr>
        <w:br w:type="page"/>
      </w:r>
      <w:r>
        <w:rPr>
          <w:rFonts w:hint="eastAsia" w:ascii="方正仿宋_GBK" w:hAnsi="黑体" w:eastAsia="方正仿宋_GBK" w:cs="黑体"/>
          <w:color w:val="000000"/>
          <w:sz w:val="32"/>
          <w:szCs w:val="32"/>
        </w:rPr>
        <w:t>附件2</w:t>
      </w:r>
    </w:p>
    <w:p>
      <w:pPr>
        <w:pStyle w:val="7"/>
        <w:spacing w:line="560" w:lineRule="exact"/>
        <w:rPr>
          <w:rFonts w:ascii="方正仿宋_GBK" w:eastAsia="方正仿宋_GBK"/>
          <w:color w:val="000000"/>
          <w:sz w:val="32"/>
        </w:rPr>
      </w:pPr>
      <w:r>
        <w:rPr>
          <w:rFonts w:hint="eastAsia" w:ascii="方正仿宋_GBK" w:eastAsia="方正仿宋_GBK"/>
          <w:color w:val="000000"/>
          <w:sz w:val="32"/>
        </w:rPr>
        <w:t>“优秀共青团干部”申报表</w:t>
      </w:r>
    </w:p>
    <w:p>
      <w:pPr>
        <w:spacing w:line="560" w:lineRule="exact"/>
        <w:ind w:firstLine="640"/>
        <w:rPr>
          <w:rFonts w:ascii="方正仿宋_GBK" w:eastAsia="方正仿宋_GBK"/>
          <w:color w:val="00000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359"/>
        <w:gridCol w:w="39"/>
        <w:gridCol w:w="1348"/>
        <w:gridCol w:w="202"/>
        <w:gridCol w:w="1500"/>
        <w:gridCol w:w="14"/>
        <w:gridCol w:w="114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姓名</w:t>
            </w:r>
          </w:p>
        </w:tc>
        <w:tc>
          <w:tcPr>
            <w:tcW w:w="139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性别</w:t>
            </w:r>
          </w:p>
        </w:tc>
        <w:tc>
          <w:tcPr>
            <w:tcW w:w="171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民族</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出生年月</w:t>
            </w:r>
          </w:p>
        </w:tc>
        <w:tc>
          <w:tcPr>
            <w:tcW w:w="139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c>
          <w:tcPr>
            <w:tcW w:w="1348"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政治面貌</w:t>
            </w:r>
          </w:p>
        </w:tc>
        <w:tc>
          <w:tcPr>
            <w:tcW w:w="171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c>
          <w:tcPr>
            <w:tcW w:w="114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学历</w:t>
            </w:r>
          </w:p>
        </w:tc>
        <w:tc>
          <w:tcPr>
            <w:tcW w:w="148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工作单位</w:t>
            </w:r>
          </w:p>
        </w:tc>
        <w:tc>
          <w:tcPr>
            <w:tcW w:w="4462"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职务</w:t>
            </w: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身份证号</w:t>
            </w:r>
          </w:p>
        </w:tc>
        <w:tc>
          <w:tcPr>
            <w:tcW w:w="274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发展团员编号</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成为注册志愿者时间</w:t>
            </w:r>
          </w:p>
        </w:tc>
        <w:tc>
          <w:tcPr>
            <w:tcW w:w="13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c>
          <w:tcPr>
            <w:tcW w:w="138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联系电话</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所属类别 </w:t>
            </w:r>
          </w:p>
        </w:tc>
        <w:tc>
          <w:tcPr>
            <w:tcW w:w="14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spacing w:line="560" w:lineRule="exact"/>
              <w:jc w:val="left"/>
              <w:rPr>
                <w:rFonts w:ascii="方正仿宋_GBK" w:eastAsia="方正仿宋_GBK"/>
                <w:color w:val="000000"/>
                <w:sz w:val="32"/>
                <w:szCs w:val="32"/>
              </w:rPr>
            </w:pPr>
            <w:r>
              <w:rPr>
                <w:rFonts w:hint="eastAsia" w:ascii="方正仿宋_GBK" w:eastAsia="方正仿宋_GBK"/>
                <w:color w:val="000000"/>
                <w:sz w:val="32"/>
                <w:szCs w:val="32"/>
              </w:rPr>
              <w:t>是否已登录“智慧团建”系统</w:t>
            </w:r>
          </w:p>
        </w:tc>
        <w:tc>
          <w:tcPr>
            <w:tcW w:w="13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c>
          <w:tcPr>
            <w:tcW w:w="3103"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在新冠肺炎疫情防控斗争中参与的相关工作</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工作简历</w:t>
            </w:r>
          </w:p>
        </w:tc>
        <w:tc>
          <w:tcPr>
            <w:tcW w:w="7093" w:type="dxa"/>
            <w:gridSpan w:val="8"/>
            <w:tcBorders>
              <w:top w:val="single" w:color="auto" w:sz="4" w:space="0"/>
              <w:left w:val="single" w:color="auto" w:sz="4" w:space="0"/>
              <w:bottom w:val="single" w:color="auto" w:sz="4" w:space="0"/>
              <w:right w:val="single" w:color="auto" w:sz="4" w:space="0"/>
            </w:tcBorders>
          </w:tcPr>
          <w:p>
            <w:pPr>
              <w:snapToGrid w:val="0"/>
              <w:spacing w:line="560" w:lineRule="exact"/>
              <w:jc w:val="left"/>
              <w:rPr>
                <w:rFonts w:ascii="方正仿宋_GBK" w:eastAsia="方正仿宋_GBK"/>
                <w:color w:val="000000"/>
                <w:sz w:val="32"/>
                <w:szCs w:val="32"/>
              </w:rPr>
            </w:pPr>
            <w:r>
              <w:rPr>
                <w:rFonts w:hint="eastAsia" w:ascii="方正仿宋_GBK" w:eastAsia="方正仿宋_GBK"/>
                <w:color w:val="000000"/>
                <w:sz w:val="32"/>
                <w:szCs w:val="32"/>
              </w:rPr>
              <w:t>（从小学填起，包括出国留学、进修等经历）</w:t>
            </w: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ind w:left="113" w:right="113"/>
              <w:jc w:val="center"/>
              <w:rPr>
                <w:rFonts w:ascii="方正仿宋_GBK" w:eastAsia="方正仿宋_GBK"/>
                <w:color w:val="000000"/>
                <w:spacing w:val="-18"/>
                <w:sz w:val="32"/>
                <w:szCs w:val="32"/>
              </w:rPr>
            </w:pPr>
            <w:r>
              <w:rPr>
                <w:rFonts w:hint="eastAsia" w:ascii="方正仿宋_GBK" w:eastAsia="方正仿宋_GBK"/>
                <w:color w:val="000000"/>
                <w:sz w:val="32"/>
                <w:szCs w:val="32"/>
              </w:rPr>
              <w:t>从事团工作经历</w:t>
            </w:r>
          </w:p>
        </w:tc>
        <w:tc>
          <w:tcPr>
            <w:tcW w:w="7093" w:type="dxa"/>
            <w:gridSpan w:val="8"/>
            <w:tcBorders>
              <w:top w:val="single" w:color="auto" w:sz="4" w:space="0"/>
              <w:left w:val="single" w:color="auto" w:sz="4" w:space="0"/>
              <w:bottom w:val="single" w:color="auto" w:sz="4" w:space="0"/>
              <w:right w:val="single" w:color="auto" w:sz="4" w:space="0"/>
            </w:tcBorders>
          </w:tcPr>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p>
            <w:pPr>
              <w:snapToGrid w:val="0"/>
              <w:spacing w:line="560" w:lineRule="exact"/>
              <w:jc w:val="lef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4"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荣誉情况</w:t>
            </w:r>
          </w:p>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近五年获得</w:t>
            </w:r>
          </w:p>
        </w:tc>
        <w:tc>
          <w:tcPr>
            <w:tcW w:w="709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p>
            <w:pPr>
              <w:snapToGrid w:val="0"/>
              <w:spacing w:line="560" w:lineRule="exact"/>
              <w:ind w:left="113" w:right="113"/>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团组织意见</w:t>
            </w:r>
          </w:p>
          <w:p>
            <w:pPr>
              <w:snapToGrid w:val="0"/>
              <w:spacing w:line="560" w:lineRule="exact"/>
              <w:ind w:left="113" w:right="113"/>
              <w:jc w:val="center"/>
              <w:rPr>
                <w:rFonts w:ascii="方正仿宋_GBK" w:eastAsia="方正仿宋_GBK"/>
                <w:color w:val="000000"/>
                <w:spacing w:val="40"/>
                <w:kern w:val="10"/>
                <w:sz w:val="32"/>
                <w:szCs w:val="32"/>
              </w:rPr>
            </w:pPr>
            <w:r>
              <w:rPr>
                <w:rFonts w:hint="eastAsia" w:ascii="方正仿宋_GBK" w:eastAsia="方正仿宋_GBK"/>
                <w:color w:val="000000"/>
                <w:spacing w:val="40"/>
                <w:kern w:val="10"/>
                <w:sz w:val="32"/>
                <w:szCs w:val="32"/>
              </w:rPr>
              <w:t xml:space="preserve"> 所在单位</w:t>
            </w:r>
          </w:p>
        </w:tc>
        <w:tc>
          <w:tcPr>
            <w:tcW w:w="2948"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c>
          <w:tcPr>
            <w:tcW w:w="150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党组织意见</w:t>
            </w:r>
          </w:p>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pacing w:val="40"/>
                <w:kern w:val="10"/>
                <w:sz w:val="32"/>
                <w:szCs w:val="32"/>
              </w:rPr>
              <w:t xml:space="preserve"> 所在单位</w:t>
            </w:r>
          </w:p>
        </w:tc>
        <w:tc>
          <w:tcPr>
            <w:tcW w:w="264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0" w:hRule="atLeast"/>
          <w:jc w:val="center"/>
        </w:trPr>
        <w:tc>
          <w:tcPr>
            <w:tcW w:w="1426"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napToGrid w:val="0"/>
              <w:spacing w:line="560" w:lineRule="exact"/>
              <w:ind w:left="113" w:right="113"/>
              <w:jc w:val="center"/>
              <w:rPr>
                <w:rFonts w:ascii="方正仿宋_GBK" w:eastAsia="方正仿宋_GBK"/>
                <w:color w:val="000000"/>
                <w:w w:val="95"/>
                <w:sz w:val="32"/>
                <w:szCs w:val="32"/>
              </w:rPr>
            </w:pPr>
            <w:r>
              <w:rPr>
                <w:rFonts w:hint="eastAsia" w:ascii="方正仿宋_GBK" w:eastAsia="方正仿宋_GBK"/>
                <w:color w:val="000000"/>
                <w:sz w:val="32"/>
                <w:szCs w:val="32"/>
              </w:rPr>
              <w:t>县级团委</w:t>
            </w:r>
          </w:p>
        </w:tc>
        <w:tc>
          <w:tcPr>
            <w:tcW w:w="2948" w:type="dxa"/>
            <w:gridSpan w:val="4"/>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c>
          <w:tcPr>
            <w:tcW w:w="1500"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市级团委</w:t>
            </w:r>
          </w:p>
        </w:tc>
        <w:tc>
          <w:tcPr>
            <w:tcW w:w="2645"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spacing w:line="560" w:lineRule="exact"/>
              <w:ind w:right="840"/>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r>
              <w:rPr>
                <w:rFonts w:hint="eastAsia" w:ascii="方正仿宋_GBK" w:eastAsia="方正仿宋_GBK"/>
                <w:color w:val="000000"/>
                <w:sz w:val="32"/>
                <w:szCs w:val="32"/>
              </w:rPr>
              <w:t xml:space="preserve">    </w:t>
            </w:r>
          </w:p>
          <w:p>
            <w:pPr>
              <w:snapToGrid w:val="0"/>
              <w:spacing w:line="560" w:lineRule="exact"/>
              <w:ind w:left="732"/>
              <w:jc w:val="right"/>
              <w:rPr>
                <w:rFonts w:ascii="方正仿宋_GBK" w:eastAsia="方正仿宋_GBK"/>
                <w:color w:val="000000"/>
                <w:sz w:val="32"/>
                <w:szCs w:val="32"/>
              </w:rPr>
            </w:pPr>
          </w:p>
          <w:p>
            <w:pPr>
              <w:snapToGrid w:val="0"/>
              <w:spacing w:line="560" w:lineRule="exact"/>
              <w:ind w:left="732"/>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r>
    </w:tbl>
    <w:p>
      <w:pPr>
        <w:pStyle w:val="6"/>
        <w:adjustRightInd w:val="0"/>
        <w:snapToGrid w:val="0"/>
        <w:spacing w:before="0" w:beforeAutospacing="0" w:after="0" w:afterAutospacing="0" w:line="560" w:lineRule="exac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说明：</w:t>
      </w:r>
    </w:p>
    <w:p>
      <w:pPr>
        <w:pStyle w:val="6"/>
        <w:adjustRightInd w:val="0"/>
        <w:snapToGrid w:val="0"/>
        <w:spacing w:before="0" w:beforeAutospacing="0" w:after="0" w:afterAutospacing="0" w:line="560" w:lineRule="exact"/>
        <w:ind w:firstLine="4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 所属类别是指党政机关、事业单位、普通高校、普通中学、中等职业学校、国有企业、非公企业、农村、农民工、军队、街道社区、大学生村官、志愿者、青年社会组织、互联网行业组织、驻外团组织。</w:t>
      </w:r>
    </w:p>
    <w:p>
      <w:pPr>
        <w:pStyle w:val="6"/>
        <w:adjustRightInd w:val="0"/>
        <w:snapToGrid w:val="0"/>
        <w:spacing w:before="0" w:beforeAutospacing="0" w:after="0" w:afterAutospacing="0" w:line="560" w:lineRule="exact"/>
        <w:ind w:firstLine="4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 2016年1月1日以后入团的，需要填写发展团员编号。</w:t>
      </w:r>
    </w:p>
    <w:p>
      <w:pPr>
        <w:spacing w:line="560" w:lineRule="exact"/>
        <w:jc w:val="right"/>
        <w:rPr>
          <w:rFonts w:ascii="方正仿宋_GBK" w:eastAsia="方正仿宋_GBK"/>
          <w:color w:val="000000"/>
          <w:sz w:val="32"/>
          <w:szCs w:val="32"/>
        </w:rPr>
      </w:pPr>
    </w:p>
    <w:p>
      <w:pPr>
        <w:widowControl/>
        <w:spacing w:line="560" w:lineRule="exact"/>
        <w:jc w:val="left"/>
        <w:rPr>
          <w:rFonts w:ascii="方正仿宋_GBK" w:hAnsi="黑体" w:eastAsia="方正仿宋_GBK" w:cs="黑体"/>
          <w:color w:val="000000"/>
          <w:sz w:val="32"/>
          <w:szCs w:val="32"/>
        </w:rPr>
      </w:pPr>
      <w:r>
        <w:rPr>
          <w:rFonts w:hint="eastAsia" w:ascii="方正仿宋_GBK" w:eastAsia="方正仿宋_GBK"/>
          <w:color w:val="000000"/>
          <w:sz w:val="32"/>
          <w:szCs w:val="32"/>
        </w:rPr>
        <w:br w:type="page"/>
      </w:r>
      <w:r>
        <w:rPr>
          <w:rFonts w:hint="eastAsia" w:ascii="方正仿宋_GBK" w:eastAsia="方正仿宋_GBK"/>
          <w:color w:val="000000"/>
          <w:sz w:val="32"/>
          <w:szCs w:val="32"/>
        </w:rPr>
        <w:t xml:space="preserve"> </w:t>
      </w:r>
      <w:r>
        <w:rPr>
          <w:rFonts w:hint="eastAsia" w:ascii="方正仿宋_GBK" w:hAnsi="黑体" w:eastAsia="方正仿宋_GBK" w:cs="黑体"/>
          <w:color w:val="000000"/>
          <w:sz w:val="32"/>
          <w:szCs w:val="32"/>
        </w:rPr>
        <w:t>附件3</w:t>
      </w:r>
    </w:p>
    <w:p>
      <w:pPr>
        <w:pStyle w:val="7"/>
        <w:spacing w:line="560" w:lineRule="exact"/>
        <w:rPr>
          <w:rFonts w:ascii="方正仿宋_GBK" w:eastAsia="方正仿宋_GBK"/>
          <w:color w:val="000000"/>
          <w:sz w:val="32"/>
        </w:rPr>
      </w:pPr>
      <w:r>
        <w:rPr>
          <w:rFonts w:hint="eastAsia" w:ascii="方正仿宋_GBK" w:eastAsia="方正仿宋_GBK"/>
          <w:color w:val="000000"/>
          <w:sz w:val="32"/>
        </w:rPr>
        <w:t>“五四红旗团支部”申报表</w:t>
      </w:r>
    </w:p>
    <w:p>
      <w:pPr>
        <w:snapToGrid w:val="0"/>
        <w:spacing w:line="560" w:lineRule="exact"/>
        <w:rPr>
          <w:rFonts w:ascii="方正仿宋_GBK" w:eastAsia="方正仿宋_GBK"/>
          <w:color w:val="00000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954"/>
        <w:gridCol w:w="1597"/>
        <w:gridCol w:w="851"/>
        <w:gridCol w:w="425"/>
        <w:gridCol w:w="898"/>
        <w:gridCol w:w="104"/>
        <w:gridCol w:w="1344"/>
        <w:gridCol w:w="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团支部全称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17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所属类别</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所在单位全称</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17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w w:val="90"/>
                <w:sz w:val="32"/>
                <w:szCs w:val="32"/>
              </w:rPr>
            </w:pPr>
            <w:r>
              <w:rPr>
                <w:rFonts w:hint="eastAsia" w:ascii="方正仿宋_GBK" w:eastAsia="方正仿宋_GBK"/>
                <w:color w:val="000000"/>
                <w:w w:val="90"/>
                <w:sz w:val="32"/>
                <w:szCs w:val="32"/>
              </w:rPr>
              <w:t>联系电话</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工</w:t>
            </w:r>
          </w:p>
          <w:p>
            <w:pPr>
              <w:snapToGrid w:val="0"/>
              <w:spacing w:line="560" w:lineRule="exact"/>
              <w:jc w:val="center"/>
              <w:rPr>
                <w:rFonts w:ascii="方正仿宋_GBK" w:eastAsia="方正仿宋_GBK"/>
                <w:color w:val="000000"/>
                <w:sz w:val="32"/>
                <w:szCs w:val="32"/>
              </w:rPr>
            </w:pP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作</w:t>
            </w:r>
          </w:p>
          <w:p>
            <w:pPr>
              <w:snapToGrid w:val="0"/>
              <w:spacing w:line="560" w:lineRule="exact"/>
              <w:jc w:val="center"/>
              <w:rPr>
                <w:rFonts w:ascii="方正仿宋_GBK" w:eastAsia="方正仿宋_GBK"/>
                <w:color w:val="000000"/>
                <w:sz w:val="32"/>
                <w:szCs w:val="32"/>
              </w:rPr>
            </w:pP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情</w:t>
            </w:r>
          </w:p>
          <w:p>
            <w:pPr>
              <w:snapToGrid w:val="0"/>
              <w:spacing w:line="560" w:lineRule="exact"/>
              <w:jc w:val="center"/>
              <w:rPr>
                <w:rFonts w:ascii="方正仿宋_GBK" w:eastAsia="方正仿宋_GBK"/>
                <w:color w:val="000000"/>
                <w:sz w:val="32"/>
                <w:szCs w:val="32"/>
              </w:rPr>
            </w:pP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况</w:t>
            </w:r>
          </w:p>
        </w:tc>
        <w:tc>
          <w:tcPr>
            <w:tcW w:w="1276" w:type="dxa"/>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团员数</w:t>
            </w:r>
          </w:p>
        </w:tc>
        <w:tc>
          <w:tcPr>
            <w:tcW w:w="954" w:type="dxa"/>
            <w:tcBorders>
              <w:top w:val="single" w:color="auto" w:sz="4" w:space="0"/>
              <w:left w:val="single" w:color="auto" w:sz="4" w:space="0"/>
              <w:right w:val="single" w:color="auto" w:sz="4" w:space="0"/>
            </w:tcBorders>
            <w:vAlign w:val="center"/>
          </w:tcPr>
          <w:p>
            <w:pPr>
              <w:widowControl/>
              <w:spacing w:line="560" w:lineRule="exact"/>
              <w:jc w:val="center"/>
              <w:rPr>
                <w:rFonts w:ascii="方正仿宋_GBK" w:eastAsia="方正仿宋_GBK"/>
                <w:color w:val="000000"/>
                <w:sz w:val="32"/>
                <w:szCs w:val="32"/>
              </w:rPr>
            </w:pPr>
          </w:p>
        </w:tc>
        <w:tc>
          <w:tcPr>
            <w:tcW w:w="1597" w:type="dxa"/>
            <w:tcBorders>
              <w:top w:val="single" w:color="auto" w:sz="4" w:space="0"/>
              <w:left w:val="single" w:color="auto" w:sz="4" w:space="0"/>
              <w:right w:val="single" w:color="auto" w:sz="4" w:space="0"/>
            </w:tcBorders>
            <w:vAlign w:val="center"/>
          </w:tcPr>
          <w:p>
            <w:pPr>
              <w:widowControl/>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w:t>
            </w:r>
          </w:p>
          <w:p>
            <w:pPr>
              <w:widowControl/>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发展团员数</w:t>
            </w:r>
          </w:p>
        </w:tc>
        <w:tc>
          <w:tcPr>
            <w:tcW w:w="851" w:type="dxa"/>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780" w:type="dxa"/>
            <w:gridSpan w:val="5"/>
            <w:tcBorders>
              <w:top w:val="single" w:color="auto" w:sz="4" w:space="0"/>
              <w:left w:val="single" w:color="auto" w:sz="4" w:space="0"/>
              <w:right w:val="single" w:color="auto" w:sz="4" w:space="0"/>
            </w:tcBorders>
            <w:vAlign w:val="center"/>
          </w:tcPr>
          <w:p>
            <w:pPr>
              <w:adjustRightInd w:val="0"/>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2019年推荐优秀团员作入党积极分子或发展对象人数</w:t>
            </w:r>
          </w:p>
        </w:tc>
        <w:tc>
          <w:tcPr>
            <w:tcW w:w="718" w:type="dxa"/>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应收团费</w:t>
            </w:r>
          </w:p>
        </w:tc>
        <w:tc>
          <w:tcPr>
            <w:tcW w:w="954" w:type="dxa"/>
            <w:tcBorders>
              <w:top w:val="single" w:color="auto" w:sz="4" w:space="0"/>
              <w:left w:val="single" w:color="auto" w:sz="4" w:space="0"/>
              <w:bottom w:val="single" w:color="auto" w:sz="4" w:space="0"/>
              <w:right w:val="single" w:color="auto" w:sz="4" w:space="0"/>
            </w:tcBorders>
            <w:vAlign w:val="center"/>
          </w:tcPr>
          <w:p>
            <w:pPr>
              <w:tabs>
                <w:tab w:val="left" w:pos="432"/>
              </w:tabs>
              <w:snapToGrid w:val="0"/>
              <w:spacing w:line="560" w:lineRule="exact"/>
              <w:jc w:val="left"/>
              <w:rPr>
                <w:rFonts w:ascii="方正仿宋_GBK" w:eastAsia="方正仿宋_GBK"/>
                <w:color w:val="000000"/>
                <w:sz w:val="32"/>
                <w:szCs w:val="32"/>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实收团费</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780" w:type="dxa"/>
            <w:gridSpan w:val="5"/>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是否已登录“智慧团建”系统</w:t>
            </w:r>
          </w:p>
        </w:tc>
        <w:tc>
          <w:tcPr>
            <w:tcW w:w="718" w:type="dxa"/>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近</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三</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年</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换</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届</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情</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况</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换届</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时间</w:t>
            </w:r>
          </w:p>
        </w:tc>
        <w:tc>
          <w:tcPr>
            <w:tcW w:w="594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人 数</w:t>
            </w:r>
          </w:p>
        </w:tc>
        <w:tc>
          <w:tcPr>
            <w:tcW w:w="349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349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349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44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3498"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restart"/>
            <w:tcBorders>
              <w:top w:val="single" w:color="auto" w:sz="4" w:space="0"/>
              <w:left w:val="single" w:color="auto" w:sz="4" w:space="0"/>
              <w:right w:val="single" w:color="auto" w:sz="4" w:space="0"/>
            </w:tcBorders>
            <w:vAlign w:val="center"/>
          </w:tcPr>
          <w:p>
            <w:pPr>
              <w:widowControl/>
              <w:spacing w:line="560" w:lineRule="exact"/>
              <w:rPr>
                <w:rFonts w:ascii="方正仿宋_GBK" w:eastAsia="方正仿宋_GBK"/>
                <w:color w:val="000000"/>
                <w:w w:val="90"/>
                <w:sz w:val="32"/>
                <w:szCs w:val="32"/>
              </w:rPr>
            </w:pPr>
            <w:r>
              <w:rPr>
                <w:rFonts w:hint="eastAsia" w:ascii="方正仿宋_GBK" w:eastAsia="方正仿宋_GBK"/>
                <w:color w:val="000000"/>
                <w:w w:val="90"/>
                <w:sz w:val="32"/>
                <w:szCs w:val="32"/>
              </w:rPr>
              <w:t>2019年执行“三会两制一课”情况</w:t>
            </w: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团支部大会召开次数</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团支部委员会议召开次数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团小组会召开次数</w:t>
            </w:r>
          </w:p>
        </w:tc>
        <w:tc>
          <w:tcPr>
            <w:tcW w:w="142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是否开展团员教育评议</w:t>
            </w: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是否开展团员年度团籍注册</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开展团课次数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1276" w:type="dxa"/>
            <w:vMerge w:val="continue"/>
            <w:tcBorders>
              <w:left w:val="single" w:color="auto" w:sz="4" w:space="0"/>
              <w:right w:val="single" w:color="auto" w:sz="4" w:space="0"/>
            </w:tcBorders>
            <w:vAlign w:val="center"/>
          </w:tcPr>
          <w:p>
            <w:pPr>
              <w:widowControl/>
              <w:spacing w:line="560" w:lineRule="exact"/>
              <w:jc w:val="center"/>
              <w:rPr>
                <w:rFonts w:ascii="方正仿宋_GBK" w:eastAsia="方正仿宋_GBK"/>
                <w:color w:val="000000"/>
                <w:sz w:val="32"/>
                <w:szCs w:val="32"/>
              </w:rPr>
            </w:pPr>
          </w:p>
        </w:tc>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142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2230" w:type="dxa"/>
            <w:gridSpan w:val="2"/>
            <w:tcBorders>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基层团组织规范化建设团支部整理整顿中是否完成自查</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362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是否列入重点整顿团支部</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2230" w:type="dxa"/>
            <w:gridSpan w:val="2"/>
            <w:vMerge w:val="restart"/>
            <w:tcBorders>
              <w:top w:val="single" w:color="auto" w:sz="4" w:space="0"/>
              <w:left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2019年开展</w:t>
            </w: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活动情况</w:t>
            </w: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开展活动次数</w:t>
            </w:r>
          </w:p>
        </w:tc>
        <w:tc>
          <w:tcPr>
            <w:tcW w:w="227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参加活动总人次</w:t>
            </w:r>
          </w:p>
        </w:tc>
        <w:tc>
          <w:tcPr>
            <w:tcW w:w="20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09" w:type="dxa"/>
            <w:vMerge w:val="continue"/>
            <w:tcBorders>
              <w:left w:val="single" w:color="auto" w:sz="4" w:space="0"/>
              <w:right w:val="single" w:color="auto" w:sz="4" w:space="0"/>
            </w:tcBorders>
            <w:vAlign w:val="center"/>
          </w:tcPr>
          <w:p>
            <w:pPr>
              <w:widowControl/>
              <w:spacing w:line="560" w:lineRule="exact"/>
              <w:jc w:val="left"/>
              <w:rPr>
                <w:rFonts w:ascii="方正仿宋_GBK" w:eastAsia="方正仿宋_GBK"/>
                <w:color w:val="000000"/>
                <w:sz w:val="32"/>
                <w:szCs w:val="32"/>
              </w:rPr>
            </w:pPr>
          </w:p>
        </w:tc>
        <w:tc>
          <w:tcPr>
            <w:tcW w:w="2230" w:type="dxa"/>
            <w:gridSpan w:val="2"/>
            <w:vMerge w:val="continue"/>
            <w:tcBorders>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1597"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27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c>
          <w:tcPr>
            <w:tcW w:w="207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spacing w:line="560" w:lineRule="exact"/>
              <w:ind w:left="113" w:right="113"/>
              <w:jc w:val="center"/>
              <w:rPr>
                <w:rFonts w:ascii="方正仿宋_GBK" w:eastAsia="方正仿宋_GBK"/>
                <w:color w:val="000000"/>
                <w:spacing w:val="-2"/>
                <w:sz w:val="32"/>
                <w:szCs w:val="32"/>
              </w:rPr>
            </w:pPr>
            <w:r>
              <w:rPr>
                <w:rFonts w:hint="eastAsia" w:ascii="方正仿宋_GBK" w:eastAsia="方正仿宋_GBK"/>
                <w:color w:val="000000"/>
                <w:spacing w:val="-2"/>
                <w:sz w:val="32"/>
                <w:szCs w:val="32"/>
              </w:rPr>
              <w:t>近五年获得荣誉情况</w:t>
            </w:r>
          </w:p>
        </w:tc>
        <w:tc>
          <w:tcPr>
            <w:tcW w:w="690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center"/>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1985"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spacing w:line="560" w:lineRule="exact"/>
              <w:ind w:left="113" w:right="113"/>
              <w:jc w:val="center"/>
              <w:rPr>
                <w:rFonts w:ascii="方正仿宋_GBK" w:eastAsia="方正仿宋_GBK"/>
                <w:color w:val="000000"/>
                <w:spacing w:val="20"/>
                <w:sz w:val="32"/>
                <w:szCs w:val="32"/>
              </w:rPr>
            </w:pPr>
            <w:r>
              <w:rPr>
                <w:rFonts w:hint="eastAsia" w:ascii="方正仿宋_GBK" w:eastAsia="方正仿宋_GBK"/>
                <w:color w:val="000000"/>
                <w:spacing w:val="20"/>
                <w:sz w:val="32"/>
                <w:szCs w:val="32"/>
              </w:rPr>
              <w:t>年参与情况及取得的效果</w:t>
            </w:r>
          </w:p>
          <w:p>
            <w:pPr>
              <w:snapToGrid w:val="0"/>
              <w:spacing w:line="560" w:lineRule="exact"/>
              <w:ind w:left="113" w:right="113"/>
              <w:jc w:val="center"/>
              <w:rPr>
                <w:rFonts w:ascii="方正仿宋_GBK" w:eastAsia="方正仿宋_GBK"/>
                <w:color w:val="000000"/>
                <w:spacing w:val="20"/>
                <w:sz w:val="32"/>
                <w:szCs w:val="32"/>
              </w:rPr>
            </w:pPr>
            <w:r>
              <w:rPr>
                <w:rFonts w:hint="eastAsia" w:ascii="方正仿宋_GBK" w:eastAsia="方正仿宋_GBK"/>
                <w:color w:val="000000"/>
                <w:spacing w:val="20"/>
                <w:sz w:val="32"/>
                <w:szCs w:val="32"/>
              </w:rPr>
              <w:t>年度开展的主要活动和青</w:t>
            </w:r>
          </w:p>
        </w:tc>
        <w:tc>
          <w:tcPr>
            <w:tcW w:w="6900" w:type="dxa"/>
            <w:gridSpan w:val="9"/>
            <w:tcBorders>
              <w:top w:val="single" w:color="auto" w:sz="4" w:space="0"/>
              <w:left w:val="single" w:color="auto" w:sz="4" w:space="0"/>
              <w:bottom w:val="single" w:color="auto" w:sz="4" w:space="0"/>
              <w:right w:val="single" w:color="auto" w:sz="4" w:space="0"/>
            </w:tcBorders>
          </w:tcPr>
          <w:p>
            <w:pPr>
              <w:spacing w:line="560" w:lineRule="exact"/>
              <w:rPr>
                <w:rFonts w:ascii="方正仿宋_GBK" w:eastAsia="方正仿宋_GBK"/>
                <w:color w:val="000000"/>
                <w:sz w:val="32"/>
                <w:szCs w:val="32"/>
              </w:rPr>
            </w:pPr>
            <w:r>
              <w:rPr>
                <w:rFonts w:hint="eastAsia" w:ascii="方正仿宋_GBK" w:eastAsia="方正仿宋_GBK"/>
                <w:color w:val="000000"/>
                <w:sz w:val="32"/>
                <w:szCs w:val="32"/>
              </w:rPr>
              <w:t>（含在新冠肺炎疫情防控斗争中开展的工作情况）</w:t>
            </w:r>
          </w:p>
          <w:p>
            <w:pPr>
              <w:snapToGrid w:val="0"/>
              <w:spacing w:line="560" w:lineRule="exact"/>
              <w:rPr>
                <w:rFonts w:ascii="方正仿宋_GBK"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单位党组织</w:t>
            </w:r>
          </w:p>
        </w:tc>
        <w:tc>
          <w:tcPr>
            <w:tcW w:w="2551"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c>
          <w:tcPr>
            <w:tcW w:w="127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县级团委</w:t>
            </w:r>
          </w:p>
        </w:tc>
        <w:tc>
          <w:tcPr>
            <w:tcW w:w="3073"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（盖  章）</w:t>
            </w:r>
          </w:p>
          <w:p>
            <w:pPr>
              <w:snapToGrid w:val="0"/>
              <w:spacing w:line="560" w:lineRule="exact"/>
              <w:jc w:val="right"/>
              <w:rPr>
                <w:rFonts w:ascii="方正仿宋_GBK" w:eastAsia="方正仿宋_GBK"/>
                <w:color w:val="000000"/>
                <w:sz w:val="32"/>
                <w:szCs w:val="32"/>
              </w:rPr>
            </w:pPr>
            <w:r>
              <w:rPr>
                <w:rFonts w:hint="eastAsia" w:ascii="方正仿宋_GBK" w:eastAsia="方正仿宋_GBK"/>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extDirection w:val="tbRlV"/>
            <w:vAlign w:val="center"/>
          </w:tcPr>
          <w:p>
            <w:pPr>
              <w:snapToGrid w:val="0"/>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意    见</w:t>
            </w:r>
          </w:p>
          <w:p>
            <w:pPr>
              <w:widowControl/>
              <w:spacing w:line="560" w:lineRule="exact"/>
              <w:ind w:left="113" w:right="113"/>
              <w:jc w:val="center"/>
              <w:rPr>
                <w:rFonts w:ascii="方正仿宋_GBK" w:eastAsia="方正仿宋_GBK"/>
                <w:color w:val="000000"/>
                <w:sz w:val="32"/>
                <w:szCs w:val="32"/>
              </w:rPr>
            </w:pPr>
            <w:r>
              <w:rPr>
                <w:rFonts w:hint="eastAsia" w:ascii="方正仿宋_GBK" w:eastAsia="方正仿宋_GBK"/>
                <w:color w:val="000000"/>
                <w:sz w:val="32"/>
                <w:szCs w:val="32"/>
              </w:rPr>
              <w:t>市级团委</w:t>
            </w:r>
          </w:p>
        </w:tc>
        <w:tc>
          <w:tcPr>
            <w:tcW w:w="6900" w:type="dxa"/>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snapToGrid w:val="0"/>
              <w:spacing w:line="560" w:lineRule="exact"/>
              <w:jc w:val="right"/>
              <w:rPr>
                <w:rFonts w:ascii="方正仿宋_GBK" w:eastAsia="方正仿宋_GBK"/>
                <w:color w:val="000000"/>
                <w:sz w:val="32"/>
                <w:szCs w:val="32"/>
              </w:rPr>
            </w:pPr>
          </w:p>
          <w:p>
            <w:pPr>
              <w:snapToGrid w:val="0"/>
              <w:spacing w:line="560" w:lineRule="exact"/>
              <w:jc w:val="right"/>
              <w:rPr>
                <w:rFonts w:ascii="方正仿宋_GBK" w:eastAsia="方正仿宋_GBK"/>
                <w:color w:val="000000"/>
                <w:sz w:val="32"/>
                <w:szCs w:val="32"/>
              </w:rPr>
            </w:pPr>
          </w:p>
          <w:p>
            <w:pPr>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（盖  章）</w:t>
            </w:r>
          </w:p>
          <w:p>
            <w:pPr>
              <w:widowControl/>
              <w:snapToGrid w:val="0"/>
              <w:spacing w:line="560" w:lineRule="exact"/>
              <w:jc w:val="center"/>
              <w:rPr>
                <w:rFonts w:ascii="方正仿宋_GBK" w:eastAsia="方正仿宋_GBK"/>
                <w:color w:val="000000"/>
                <w:sz w:val="32"/>
                <w:szCs w:val="32"/>
              </w:rPr>
            </w:pPr>
            <w:r>
              <w:rPr>
                <w:rFonts w:hint="eastAsia" w:ascii="方正仿宋_GBK" w:eastAsia="方正仿宋_GBK"/>
                <w:color w:val="000000"/>
                <w:sz w:val="32"/>
                <w:szCs w:val="32"/>
              </w:rPr>
              <w:t xml:space="preserve">                                年  月  日</w:t>
            </w:r>
          </w:p>
        </w:tc>
      </w:tr>
    </w:tbl>
    <w:p>
      <w:pPr>
        <w:pStyle w:val="6"/>
        <w:spacing w:before="0" w:beforeAutospacing="0" w:after="0" w:afterAutospacing="0" w:line="560" w:lineRule="exact"/>
        <w:jc w:val="both"/>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说明：所属类别指党政机关、事业单位、普通高校、普通中学、中等职业学校、国有企业、非公企业、农村、街道社区、军队、青年社会组织、互联网行业组织、驻外团组织</w:t>
      </w:r>
    </w:p>
    <w:p>
      <w:pPr>
        <w:pStyle w:val="6"/>
        <w:spacing w:before="0" w:beforeAutospacing="0" w:after="0" w:afterAutospacing="0" w:line="560" w:lineRule="exact"/>
        <w:jc w:val="both"/>
        <w:rPr>
          <w:rFonts w:ascii="方正仿宋_GBK" w:hAnsi="Times New Roman" w:eastAsia="方正仿宋_GBK" w:cs="Times New Roman"/>
          <w:color w:val="000000"/>
          <w:sz w:val="32"/>
          <w:szCs w:val="32"/>
        </w:rPr>
      </w:pPr>
    </w:p>
    <w:p>
      <w:pPr>
        <w:pStyle w:val="6"/>
        <w:spacing w:before="0" w:beforeAutospacing="0" w:after="0" w:afterAutospacing="0" w:line="800" w:lineRule="exact"/>
        <w:jc w:val="both"/>
        <w:rPr>
          <w:rFonts w:ascii="方正仿宋_GBK" w:hAnsi="Times New Roman" w:eastAsia="方正仿宋_GBK" w:cs="Times New Roman"/>
          <w:color w:val="000000"/>
          <w:sz w:val="32"/>
          <w:szCs w:val="32"/>
        </w:rPr>
      </w:pPr>
    </w:p>
    <w:p>
      <w:pPr>
        <w:pStyle w:val="6"/>
        <w:spacing w:before="0" w:beforeAutospacing="0" w:after="0" w:afterAutospacing="0" w:line="560" w:lineRule="exact"/>
        <w:jc w:val="both"/>
        <w:rPr>
          <w:rFonts w:ascii="方正仿宋_GBK" w:hAnsi="Times New Roman" w:eastAsia="方正仿宋_GBK" w:cs="Times New Roman"/>
          <w:color w:val="000000"/>
          <w:sz w:val="32"/>
          <w:szCs w:val="32"/>
        </w:rPr>
      </w:pPr>
    </w:p>
    <w:p>
      <w:pPr>
        <w:pBdr>
          <w:top w:val="single" w:color="auto" w:sz="12" w:space="1"/>
          <w:bottom w:val="single" w:color="auto" w:sz="12" w:space="1"/>
        </w:pBdr>
        <w:adjustRightInd w:val="0"/>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共青团四川电子机械职业技术学院委员会       2020年4月7日印发</w:t>
      </w:r>
    </w:p>
    <w:p>
      <w:pPr>
        <w:spacing w:line="560" w:lineRule="exact"/>
        <w:jc w:val="left"/>
        <w:rPr>
          <w:rFonts w:eastAsia="仿宋_GB2312" w:cs="仿宋_GB2312"/>
          <w:color w:val="111111"/>
          <w:sz w:val="32"/>
          <w:szCs w:val="32"/>
        </w:rPr>
        <w:sectPr>
          <w:footerReference r:id="rId5" w:type="default"/>
          <w:footerReference r:id="rId6" w:type="even"/>
          <w:pgSz w:w="11906" w:h="16838"/>
          <w:pgMar w:top="2098" w:right="1474" w:bottom="1701" w:left="1588" w:header="851" w:footer="992" w:gutter="0"/>
          <w:pgNumType w:fmt="numberInDash"/>
          <w:cols w:space="720" w:num="1"/>
          <w:docGrid w:type="lines" w:linePitch="312" w:charSpace="0"/>
        </w:sectPr>
      </w:pPr>
    </w:p>
    <w:p>
      <w:pPr>
        <w:pStyle w:val="6"/>
        <w:spacing w:before="0" w:beforeAutospacing="0" w:after="0" w:afterAutospacing="0" w:line="560" w:lineRule="exact"/>
        <w:jc w:val="both"/>
        <w:rPr>
          <w:rFonts w:ascii="方正仿宋_GBK" w:hAnsi="Times New Roman" w:eastAsia="方正仿宋_GBK" w:cs="Times New Roman"/>
          <w:color w:val="000000"/>
          <w:sz w:val="32"/>
          <w:szCs w:val="32"/>
        </w:rPr>
        <w:sectPr>
          <w:pgSz w:w="11906" w:h="16838"/>
          <w:pgMar w:top="1984" w:right="1531" w:bottom="1814" w:left="1531" w:header="851" w:footer="992" w:gutter="0"/>
          <w:cols w:space="720" w:num="1"/>
          <w:docGrid w:type="lines" w:linePitch="312" w:charSpace="0"/>
        </w:sectPr>
      </w:pPr>
    </w:p>
    <w:p>
      <w:pPr>
        <w:pStyle w:val="7"/>
        <w:spacing w:line="560" w:lineRule="exact"/>
        <w:jc w:val="both"/>
        <w:rPr>
          <w:rFonts w:ascii="方正仿宋_GBK" w:eastAsia="方正仿宋_GBK"/>
          <w:sz w:val="32"/>
        </w:rPr>
      </w:pPr>
    </w:p>
    <w:sectPr>
      <w:pgSz w:w="16838" w:h="11906" w:orient="landscape"/>
      <w:pgMar w:top="1531" w:right="1984" w:bottom="1531"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656611"/>
      <w:docPartObj>
        <w:docPartGallery w:val="AutoText"/>
      </w:docPartObj>
    </w:sdtPr>
    <w:sdtEndPr>
      <w:rPr>
        <w:rFonts w:hint="eastAsia" w:ascii="方正仿宋_GBK" w:eastAsia="方正仿宋_GBK"/>
        <w:sz w:val="28"/>
        <w:szCs w:val="28"/>
      </w:rPr>
    </w:sdtEndPr>
    <w:sdtContent>
      <w:p>
        <w:pPr>
          <w:pStyle w:val="4"/>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6848937"/>
      <w:docPartObj>
        <w:docPartGallery w:val="AutoText"/>
      </w:docPartObj>
    </w:sdtPr>
    <w:sdtEndPr>
      <w:rPr>
        <w:rFonts w:hint="eastAsia" w:ascii="方正仿宋_GBK" w:eastAsia="方正仿宋_GBK"/>
        <w:sz w:val="28"/>
        <w:szCs w:val="28"/>
      </w:rPr>
    </w:sdtEndPr>
    <w:sdtContent>
      <w:p>
        <w:pPr>
          <w:pStyle w:val="4"/>
          <w:ind w:right="360"/>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10 -</w:t>
        </w:r>
        <w:r>
          <w:rPr>
            <w:rFonts w:hint="eastAsia" w:ascii="方正仿宋_GBK" w:eastAsia="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21</w:t>
    </w:r>
    <w:r>
      <w:rPr>
        <w:rFonts w:hint="eastAsia" w:ascii="方正仿宋_GBK" w:eastAsia="方正仿宋_GBK"/>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22</w:t>
    </w:r>
    <w:r>
      <w:rPr>
        <w:rFonts w:hint="eastAsia" w:ascii="方正仿宋_GBK" w:eastAsia="方正仿宋_GBK"/>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61A8C"/>
    <w:multiLevelType w:val="singleLevel"/>
    <w:tmpl w:val="B7761A8C"/>
    <w:lvl w:ilvl="0" w:tentative="0">
      <w:start w:val="2"/>
      <w:numFmt w:val="decimal"/>
      <w:suff w:val="space"/>
      <w:lvlText w:val="%1."/>
      <w:lvlJc w:val="left"/>
    </w:lvl>
  </w:abstractNum>
  <w:abstractNum w:abstractNumId="1">
    <w:nsid w:val="C6F49657"/>
    <w:multiLevelType w:val="singleLevel"/>
    <w:tmpl w:val="C6F49657"/>
    <w:lvl w:ilvl="0" w:tentative="0">
      <w:start w:val="3"/>
      <w:numFmt w:val="decimal"/>
      <w:suff w:val="space"/>
      <w:lvlText w:val="%1."/>
      <w:lvlJc w:val="left"/>
    </w:lvl>
  </w:abstractNum>
  <w:abstractNum w:abstractNumId="2">
    <w:nsid w:val="6DD458B7"/>
    <w:multiLevelType w:val="singleLevel"/>
    <w:tmpl w:val="6DD458B7"/>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3D"/>
    <w:rsid w:val="001F63DD"/>
    <w:rsid w:val="0037531D"/>
    <w:rsid w:val="003F627A"/>
    <w:rsid w:val="00495474"/>
    <w:rsid w:val="00533C9E"/>
    <w:rsid w:val="00620886"/>
    <w:rsid w:val="00646A3D"/>
    <w:rsid w:val="007F796D"/>
    <w:rsid w:val="008013EB"/>
    <w:rsid w:val="00874F2A"/>
    <w:rsid w:val="008A39CD"/>
    <w:rsid w:val="009C33A5"/>
    <w:rsid w:val="00AD3F29"/>
    <w:rsid w:val="00BF52F5"/>
    <w:rsid w:val="00C81F8F"/>
    <w:rsid w:val="00D11CBA"/>
    <w:rsid w:val="73A3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3"/>
    <w:qFormat/>
    <w:uiPriority w:val="10"/>
    <w:pPr>
      <w:jc w:val="center"/>
      <w:outlineLvl w:val="0"/>
    </w:pPr>
    <w:rPr>
      <w:rFonts w:ascii="方正大标宋简体" w:hAnsi="方正大标宋简体" w:eastAsia="方正大标宋简体"/>
      <w:bCs/>
      <w:sz w:val="44"/>
      <w:szCs w:val="32"/>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uiPriority w:val="99"/>
    <w:rPr>
      <w:sz w:val="18"/>
      <w:szCs w:val="18"/>
    </w:rPr>
  </w:style>
  <w:style w:type="character" w:customStyle="1" w:styleId="12">
    <w:name w:val="页脚 Char"/>
    <w:basedOn w:val="10"/>
    <w:link w:val="4"/>
    <w:uiPriority w:val="99"/>
    <w:rPr>
      <w:sz w:val="18"/>
      <w:szCs w:val="18"/>
    </w:rPr>
  </w:style>
  <w:style w:type="character" w:customStyle="1" w:styleId="13">
    <w:name w:val="标题 Char"/>
    <w:basedOn w:val="10"/>
    <w:link w:val="7"/>
    <w:uiPriority w:val="10"/>
    <w:rPr>
      <w:rFonts w:ascii="方正大标宋简体" w:hAnsi="方正大标宋简体" w:eastAsia="方正大标宋简体" w:cs="Times New Roman"/>
      <w:bCs/>
      <w:sz w:val="44"/>
      <w:szCs w:val="32"/>
    </w:rPr>
  </w:style>
  <w:style w:type="character" w:customStyle="1" w:styleId="14">
    <w:name w:val="批注文字 Char"/>
    <w:basedOn w:val="10"/>
    <w:link w:val="2"/>
    <w:qFormat/>
    <w:uiPriority w:val="0"/>
    <w:rPr>
      <w:rFonts w:ascii="Times New Roman" w:hAnsi="Times New Roman" w:eastAsia="宋体" w:cs="Times New Roman"/>
      <w:szCs w:val="24"/>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1059</Words>
  <Characters>6040</Characters>
  <Lines>50</Lines>
  <Paragraphs>14</Paragraphs>
  <TotalTime>1110</TotalTime>
  <ScaleCrop>false</ScaleCrop>
  <LinksUpToDate>false</LinksUpToDate>
  <CharactersWithSpaces>7085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2020-04-08T03:41:00Z</dcterms:created>
  <dc:creator>jxx</dc:creator>
  <cp:lastModifiedBy>86187</cp:lastModifiedBy>
  <cp:lastPrinted>2020-04-08T08:48:00Z</cp:lastPrinted>
  <dcterms:modified xsi:type="dcterms:W3CDTF">2020-04-16T11:59:44Z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